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598" w:rsidRDefault="00B12598" w:rsidP="00B12598">
      <w:pPr>
        <w:keepNext/>
        <w:keepLines/>
        <w:jc w:val="right"/>
        <w:rPr>
          <w:rFonts w:ascii="Trebuchet MS" w:eastAsia="Trebuchet MS" w:hAnsi="Trebuchet MS" w:cs="Trebuchet MS"/>
          <w:color w:val="000000"/>
          <w:lang w:val="pt-BR"/>
        </w:rPr>
      </w:pPr>
      <w:r w:rsidRPr="00105918">
        <w:rPr>
          <w:rFonts w:ascii="Trebuchet MS" w:eastAsia="Trebuchet MS" w:hAnsi="Trebuchet MS" w:cs="Trebuchet MS"/>
          <w:color w:val="000000"/>
          <w:lang w:val="pt-BR"/>
        </w:rPr>
        <w:t>ANEX</w:t>
      </w:r>
      <w:r>
        <w:rPr>
          <w:rFonts w:ascii="Trebuchet MS" w:eastAsia="Trebuchet MS" w:hAnsi="Trebuchet MS" w:cs="Trebuchet MS"/>
          <w:color w:val="000000"/>
          <w:lang w:val="pt-BR"/>
        </w:rPr>
        <w:t>A nr. 1</w:t>
      </w:r>
    </w:p>
    <w:p w:rsidR="00B12598" w:rsidRPr="00105918" w:rsidRDefault="00B12598" w:rsidP="00B12598">
      <w:pPr>
        <w:keepNext/>
        <w:keepLines/>
        <w:jc w:val="right"/>
        <w:rPr>
          <w:rFonts w:ascii="Trebuchet MS" w:eastAsia="Trebuchet MS" w:hAnsi="Trebuchet MS" w:cs="Trebuchet MS"/>
          <w:b/>
          <w:bCs/>
          <w:color w:val="000000"/>
          <w:lang w:val="pt-BR"/>
        </w:rPr>
      </w:pPr>
    </w:p>
    <w:p w:rsidR="00B12598" w:rsidRPr="00105918" w:rsidRDefault="00B12598" w:rsidP="00B12598">
      <w:pPr>
        <w:jc w:val="center"/>
        <w:rPr>
          <w:rFonts w:ascii="Trebuchet MS" w:eastAsia="Trebuchet MS" w:hAnsi="Trebuchet MS" w:cs="Trebuchet MS"/>
          <w:b/>
          <w:bCs/>
          <w:color w:val="000000"/>
          <w:lang w:val="pt-BR"/>
        </w:rPr>
      </w:pPr>
      <w:r w:rsidRPr="00105918">
        <w:rPr>
          <w:rFonts w:ascii="Trebuchet MS" w:eastAsia="Trebuchet MS" w:hAnsi="Trebuchet MS" w:cs="Trebuchet MS"/>
          <w:b/>
          <w:bCs/>
          <w:color w:val="000000"/>
          <w:lang w:val="pt-BR"/>
        </w:rPr>
        <w:t>PROCEDURA</w:t>
      </w:r>
    </w:p>
    <w:p w:rsidR="00B12598" w:rsidRDefault="00B12598" w:rsidP="00B12598">
      <w:pPr>
        <w:jc w:val="center"/>
        <w:rPr>
          <w:rFonts w:ascii="Trebuchet MS" w:eastAsia="Trebuchet MS" w:hAnsi="Trebuchet MS" w:cs="Trebuchet MS"/>
          <w:b/>
          <w:bCs/>
          <w:color w:val="000000"/>
          <w:lang w:val="ro-RO"/>
        </w:rPr>
      </w:pPr>
      <w:r w:rsidRPr="00105918">
        <w:rPr>
          <w:rFonts w:ascii="Trebuchet MS" w:eastAsia="Trebuchet MS" w:hAnsi="Trebuchet MS" w:cs="Trebuchet MS"/>
          <w:b/>
          <w:bCs/>
          <w:color w:val="000000"/>
          <w:lang w:val="pt-BR"/>
        </w:rPr>
        <w:t xml:space="preserve">de </w:t>
      </w:r>
      <w:r>
        <w:rPr>
          <w:rFonts w:ascii="Trebuchet MS" w:eastAsia="Trebuchet MS" w:hAnsi="Trebuchet MS" w:cs="Trebuchet MS"/>
          <w:b/>
          <w:bCs/>
          <w:color w:val="000000"/>
          <w:lang w:val="ro-RO"/>
        </w:rPr>
        <w:t>vânzare la licitație</w:t>
      </w:r>
      <w:r w:rsidRPr="00105918">
        <w:rPr>
          <w:rFonts w:ascii="Trebuchet MS" w:eastAsia="Trebuchet MS" w:hAnsi="Trebuchet MS" w:cs="Trebuchet MS"/>
          <w:b/>
          <w:bCs/>
          <w:color w:val="000000"/>
          <w:lang w:val="pt-BR"/>
        </w:rPr>
        <w:t xml:space="preserve">, prin mijloace electronice, a bunurilor </w:t>
      </w:r>
      <w:r>
        <w:rPr>
          <w:rFonts w:ascii="Trebuchet MS" w:eastAsia="Trebuchet MS" w:hAnsi="Trebuchet MS" w:cs="Trebuchet MS"/>
          <w:b/>
          <w:bCs/>
          <w:color w:val="000000"/>
          <w:lang w:val="ro-RO"/>
        </w:rPr>
        <w:t>sechestrate și a celor i</w:t>
      </w:r>
      <w:r w:rsidRPr="00105918">
        <w:rPr>
          <w:rFonts w:ascii="Trebuchet MS" w:eastAsia="Trebuchet MS" w:hAnsi="Trebuchet MS" w:cs="Trebuchet MS"/>
          <w:b/>
          <w:bCs/>
          <w:color w:val="000000"/>
          <w:lang w:val="pt-BR"/>
        </w:rPr>
        <w:t>ntrate, potrivit legii, în proprietatea privată a statului</w:t>
      </w:r>
    </w:p>
    <w:p w:rsidR="00B12598" w:rsidRDefault="00B12598" w:rsidP="00B12598">
      <w:pPr>
        <w:jc w:val="both"/>
        <w:rPr>
          <w:rFonts w:ascii="Trebuchet MS" w:eastAsia="Trebuchet MS" w:hAnsi="Trebuchet MS" w:cs="Trebuchet MS"/>
          <w:b/>
          <w:bCs/>
          <w:color w:val="000000"/>
          <w:lang w:val="ro-RO"/>
        </w:rPr>
      </w:pP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b/>
          <w:bCs/>
          <w:color w:val="000000"/>
          <w:lang w:val="ro-RO"/>
        </w:rPr>
        <w:t xml:space="preserve">CAPITOLUL I Dispoziții generale </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1.1. Procedura reglementează vânzarea la licitație, prin mijloace electronice, a </w:t>
      </w:r>
      <w:r>
        <w:rPr>
          <w:rFonts w:ascii="Trebuchet MS" w:eastAsia="ArialMT" w:hAnsi="Trebuchet MS" w:cs="Trebuchet MS"/>
          <w:color w:val="000000"/>
          <w:lang w:val="ro-RO"/>
        </w:rPr>
        <w:t xml:space="preserve">bunurilor </w:t>
      </w:r>
      <w:r>
        <w:rPr>
          <w:rFonts w:ascii="Trebuchet MS" w:eastAsia="Trebuchet MS" w:hAnsi="Trebuchet MS" w:cs="Trebuchet MS"/>
          <w:color w:val="000000"/>
          <w:lang w:val="ro-RO"/>
        </w:rPr>
        <w:t>sechestrate și a celor intrate, potrivit legii, în proprietatea privată a statului.</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1.2. Vânzarea la licitație </w:t>
      </w:r>
      <w:r>
        <w:rPr>
          <w:rFonts w:ascii="Trebuchet MS" w:eastAsia="Trebuchet MS" w:hAnsi="Trebuchet MS" w:cs="Trebuchet MS"/>
          <w:color w:val="000000"/>
          <w:lang w:val="pt-BR"/>
        </w:rPr>
        <w:t xml:space="preserve">prin mijloace electronice </w:t>
      </w:r>
      <w:r>
        <w:rPr>
          <w:rFonts w:ascii="Trebuchet MS" w:eastAsia="Trebuchet MS" w:hAnsi="Trebuchet MS" w:cs="Trebuchet MS"/>
          <w:color w:val="000000"/>
          <w:lang w:val="ro-RO"/>
        </w:rPr>
        <w:t>a bunurilor</w:t>
      </w:r>
      <w:r>
        <w:rPr>
          <w:rFonts w:ascii="Trebuchet MS" w:eastAsia="Trebuchet MS" w:hAnsi="Trebuchet MS" w:cs="Trebuchet MS"/>
          <w:color w:val="000000"/>
          <w:lang w:val="pt-BR"/>
        </w:rPr>
        <w:t xml:space="preserve"> se realizează de către </w:t>
      </w:r>
      <w:r>
        <w:rPr>
          <w:rFonts w:ascii="Trebuchet MS" w:eastAsia="Trebuchet MS" w:hAnsi="Trebuchet MS" w:cs="Trebuchet MS"/>
          <w:color w:val="000000"/>
          <w:lang w:val="ro-RO"/>
        </w:rPr>
        <w:t>organele stabilite potrivit art. 220 alin. (2</w:t>
      </w:r>
      <w:r>
        <w:rPr>
          <w:rFonts w:ascii="Trebuchet MS" w:eastAsia="Trebuchet MS" w:hAnsi="Trebuchet MS" w:cs="Trebuchet MS"/>
          <w:color w:val="000000"/>
          <w:vertAlign w:val="superscript"/>
          <w:lang w:val="ro-RO"/>
        </w:rPr>
        <w:t>1</w:t>
      </w:r>
      <w:r>
        <w:rPr>
          <w:rFonts w:ascii="Trebuchet MS" w:eastAsia="Trebuchet MS" w:hAnsi="Trebuchet MS" w:cs="Trebuchet MS"/>
          <w:color w:val="000000"/>
          <w:lang w:val="ro-RO"/>
        </w:rPr>
        <w:t xml:space="preserve">) lit. b) din Legea nr. 207/2015 privind Codul de procedură fiscală, </w:t>
      </w:r>
      <w:r>
        <w:rPr>
          <w:rFonts w:ascii="Trebuchet MS" w:eastAsia="ArialMT" w:hAnsi="Trebuchet MS" w:cs="Trebuchet MS"/>
          <w:color w:val="000000"/>
          <w:lang w:val="ro-RO"/>
        </w:rPr>
        <w:t>cu modificările și completările ulterioare</w:t>
      </w:r>
      <w:r>
        <w:rPr>
          <w:rFonts w:ascii="Trebuchet MS" w:eastAsia="ArialMT" w:hAnsi="Trebuchet MS" w:cs="Trebuchet MS"/>
          <w:color w:val="000000"/>
          <w:lang w:val="pt-BR"/>
        </w:rPr>
        <w:t xml:space="preserve">, </w:t>
      </w:r>
      <w:r>
        <w:rPr>
          <w:rFonts w:ascii="Trebuchet MS" w:eastAsia="ArialMT" w:hAnsi="Trebuchet MS" w:cs="Trebuchet MS"/>
          <w:color w:val="000000"/>
          <w:lang w:val="ro-RO"/>
        </w:rPr>
        <w:t>denumită în continuare Cod de procedură fiscală</w:t>
      </w:r>
      <w:r>
        <w:rPr>
          <w:rFonts w:ascii="Trebuchet MS" w:eastAsia="ArialMT" w:hAnsi="Trebuchet MS" w:cs="Trebuchet MS"/>
          <w:color w:val="000000"/>
          <w:lang w:val="pt-BR"/>
        </w:rPr>
        <w:t xml:space="preserve"> </w:t>
      </w:r>
      <w:r>
        <w:rPr>
          <w:rFonts w:ascii="Trebuchet MS" w:eastAsia="ArialMT" w:hAnsi="Trebuchet MS" w:cs="Trebuchet MS"/>
          <w:color w:val="000000"/>
          <w:lang w:val="ro-RO"/>
        </w:rPr>
        <w:t>ș</w:t>
      </w:r>
      <w:r>
        <w:rPr>
          <w:rFonts w:ascii="Trebuchet MS" w:eastAsia="ArialMT" w:hAnsi="Trebuchet MS" w:cs="Trebuchet MS"/>
          <w:color w:val="000000"/>
          <w:lang w:val="pt-BR"/>
        </w:rPr>
        <w:t>i de c</w:t>
      </w:r>
      <w:r>
        <w:rPr>
          <w:rFonts w:ascii="Trebuchet MS" w:eastAsia="ArialMT" w:hAnsi="Trebuchet MS" w:cs="Trebuchet MS"/>
          <w:color w:val="000000"/>
          <w:lang w:val="ro-RO"/>
        </w:rPr>
        <w:t>ă</w:t>
      </w:r>
      <w:r>
        <w:rPr>
          <w:rFonts w:ascii="Trebuchet MS" w:eastAsia="ArialMT" w:hAnsi="Trebuchet MS" w:cs="Trebuchet MS"/>
          <w:color w:val="000000"/>
          <w:lang w:val="pt-BR"/>
        </w:rPr>
        <w:t xml:space="preserve">tre organele de valorificare stabilite potrivit prevederilor </w:t>
      </w:r>
      <w:r>
        <w:rPr>
          <w:rFonts w:ascii="Trebuchet MS" w:hAnsi="Trebuchet MS" w:cs="Trebuchet MS"/>
          <w:color w:val="000000"/>
          <w:lang w:val="pt-BR"/>
        </w:rPr>
        <w:t>Ordonan</w:t>
      </w:r>
      <w:r>
        <w:rPr>
          <w:rFonts w:ascii="Trebuchet MS" w:hAnsi="Trebuchet MS" w:cs="Trebuchet MS"/>
          <w:color w:val="000000"/>
          <w:lang w:val="ro-RO"/>
        </w:rPr>
        <w:t>ței</w:t>
      </w:r>
      <w:r>
        <w:rPr>
          <w:rFonts w:ascii="Trebuchet MS" w:hAnsi="Trebuchet MS" w:cs="Trebuchet MS"/>
          <w:color w:val="000000"/>
          <w:lang w:val="pt-BR"/>
        </w:rPr>
        <w:t xml:space="preserve"> Guvernului nr. 14/2007 pentru reglementarea modului </w:t>
      </w:r>
      <w:r>
        <w:rPr>
          <w:rFonts w:ascii="Trebuchet MS" w:hAnsi="Trebuchet MS" w:cs="Trebuchet MS"/>
          <w:color w:val="000000"/>
          <w:lang w:val="ro-RO"/>
        </w:rPr>
        <w:t>ș</w:t>
      </w:r>
      <w:r>
        <w:rPr>
          <w:rFonts w:ascii="Trebuchet MS" w:hAnsi="Trebuchet MS" w:cs="Trebuchet MS"/>
          <w:color w:val="000000"/>
          <w:lang w:val="pt-BR"/>
        </w:rPr>
        <w:t>i condi</w:t>
      </w:r>
      <w:r>
        <w:rPr>
          <w:rFonts w:ascii="Trebuchet MS" w:hAnsi="Trebuchet MS" w:cs="Trebuchet MS"/>
          <w:color w:val="000000"/>
          <w:lang w:val="ro-RO"/>
        </w:rPr>
        <w:t>ț</w:t>
      </w:r>
      <w:r>
        <w:rPr>
          <w:rFonts w:ascii="Trebuchet MS" w:hAnsi="Trebuchet MS" w:cs="Trebuchet MS"/>
          <w:color w:val="000000"/>
          <w:lang w:val="pt-BR"/>
        </w:rPr>
        <w:t xml:space="preserve">iilor de valorificare a bunurilor intrate, potrivit legii, </w:t>
      </w:r>
      <w:r>
        <w:rPr>
          <w:rFonts w:ascii="Trebuchet MS" w:hAnsi="Trebuchet MS" w:cs="Trebuchet MS"/>
          <w:color w:val="000000"/>
          <w:lang w:val="ro-RO"/>
        </w:rPr>
        <w:t>î</w:t>
      </w:r>
      <w:r>
        <w:rPr>
          <w:rFonts w:ascii="Trebuchet MS" w:hAnsi="Trebuchet MS" w:cs="Trebuchet MS"/>
          <w:color w:val="000000"/>
          <w:lang w:val="pt-BR"/>
        </w:rPr>
        <w:t>n proprietatea privat</w:t>
      </w:r>
      <w:r>
        <w:rPr>
          <w:rFonts w:ascii="Trebuchet MS" w:hAnsi="Trebuchet MS" w:cs="Trebuchet MS"/>
          <w:color w:val="000000"/>
          <w:lang w:val="ro-RO"/>
        </w:rPr>
        <w:t>ă</w:t>
      </w:r>
      <w:r>
        <w:rPr>
          <w:rFonts w:ascii="Trebuchet MS" w:hAnsi="Trebuchet MS" w:cs="Trebuchet MS"/>
          <w:color w:val="000000"/>
          <w:lang w:val="pt-BR"/>
        </w:rPr>
        <w:t xml:space="preserve"> a statului, republicat</w:t>
      </w:r>
      <w:r>
        <w:rPr>
          <w:rFonts w:ascii="Trebuchet MS" w:hAnsi="Trebuchet MS" w:cs="Trebuchet MS"/>
          <w:color w:val="000000"/>
          <w:lang w:val="ro-RO"/>
        </w:rPr>
        <w:t>ă</w:t>
      </w:r>
      <w:r>
        <w:rPr>
          <w:rFonts w:ascii="Trebuchet MS" w:hAnsi="Trebuchet MS" w:cs="Trebuchet MS"/>
          <w:color w:val="000000"/>
          <w:lang w:val="pt-BR"/>
        </w:rPr>
        <w:t>, cu modific</w:t>
      </w:r>
      <w:r>
        <w:rPr>
          <w:rFonts w:ascii="Trebuchet MS" w:hAnsi="Trebuchet MS" w:cs="Trebuchet MS"/>
          <w:color w:val="000000"/>
          <w:lang w:val="ro-RO"/>
        </w:rPr>
        <w:t>ă</w:t>
      </w:r>
      <w:r>
        <w:rPr>
          <w:rFonts w:ascii="Trebuchet MS" w:hAnsi="Trebuchet MS" w:cs="Trebuchet MS"/>
          <w:color w:val="000000"/>
          <w:lang w:val="pt-BR"/>
        </w:rPr>
        <w:t xml:space="preserve">rile </w:t>
      </w:r>
      <w:r>
        <w:rPr>
          <w:rFonts w:ascii="Trebuchet MS" w:hAnsi="Trebuchet MS" w:cs="Trebuchet MS"/>
          <w:color w:val="000000"/>
          <w:lang w:val="ro-RO"/>
        </w:rPr>
        <w:t>ș</w:t>
      </w:r>
      <w:r>
        <w:rPr>
          <w:rFonts w:ascii="Trebuchet MS" w:hAnsi="Trebuchet MS" w:cs="Trebuchet MS"/>
          <w:color w:val="000000"/>
          <w:lang w:val="pt-BR"/>
        </w:rPr>
        <w:t>i complet</w:t>
      </w:r>
      <w:r>
        <w:rPr>
          <w:rFonts w:ascii="Trebuchet MS" w:hAnsi="Trebuchet MS" w:cs="Trebuchet MS"/>
          <w:color w:val="000000"/>
          <w:lang w:val="ro-RO"/>
        </w:rPr>
        <w:t>ă</w:t>
      </w:r>
      <w:r>
        <w:rPr>
          <w:rFonts w:ascii="Trebuchet MS" w:hAnsi="Trebuchet MS" w:cs="Trebuchet MS"/>
          <w:color w:val="000000"/>
          <w:lang w:val="pt-BR"/>
        </w:rPr>
        <w:t>rile ulterioare, denumit</w:t>
      </w:r>
      <w:r>
        <w:rPr>
          <w:rFonts w:ascii="Trebuchet MS" w:hAnsi="Trebuchet MS" w:cs="Trebuchet MS"/>
          <w:color w:val="000000"/>
          <w:lang w:val="ro-RO"/>
        </w:rPr>
        <w:t>ă</w:t>
      </w:r>
      <w:r>
        <w:rPr>
          <w:rFonts w:ascii="Trebuchet MS" w:hAnsi="Trebuchet MS" w:cs="Trebuchet MS"/>
          <w:color w:val="000000"/>
          <w:lang w:val="pt-BR"/>
        </w:rPr>
        <w:t xml:space="preserve"> </w:t>
      </w:r>
      <w:r>
        <w:rPr>
          <w:rFonts w:ascii="Trebuchet MS" w:hAnsi="Trebuchet MS" w:cs="Trebuchet MS"/>
          <w:color w:val="000000"/>
          <w:lang w:val="ro-RO"/>
        </w:rPr>
        <w:t>î</w:t>
      </w:r>
      <w:r>
        <w:rPr>
          <w:rFonts w:ascii="Trebuchet MS" w:hAnsi="Trebuchet MS" w:cs="Trebuchet MS"/>
          <w:color w:val="000000"/>
          <w:lang w:val="pt-BR"/>
        </w:rPr>
        <w:t>n continuare Ordonan</w:t>
      </w:r>
      <w:r>
        <w:rPr>
          <w:rFonts w:ascii="Trebuchet MS" w:hAnsi="Trebuchet MS" w:cs="Trebuchet MS"/>
          <w:color w:val="000000"/>
          <w:lang w:val="ro-RO"/>
        </w:rPr>
        <w:t>ț</w:t>
      </w:r>
      <w:r>
        <w:rPr>
          <w:rFonts w:ascii="Trebuchet MS" w:hAnsi="Trebuchet MS" w:cs="Trebuchet MS"/>
          <w:color w:val="000000"/>
          <w:lang w:val="pt-BR"/>
        </w:rPr>
        <w:t>a Guvernului   nr. 14</w:t>
      </w:r>
      <w:r>
        <w:rPr>
          <w:rFonts w:ascii="Trebuchet MS" w:hAnsi="Trebuchet MS" w:cs="Trebuchet MS"/>
          <w:color w:val="000000"/>
          <w:lang w:val="ro-RO"/>
        </w:rPr>
        <w:t>/2007</w:t>
      </w:r>
      <w:r>
        <w:rPr>
          <w:rFonts w:ascii="Trebuchet MS" w:eastAsia="ArialMT" w:hAnsi="Trebuchet MS" w:cs="Trebuchet MS"/>
          <w:color w:val="000000"/>
          <w:lang w:val="ro-RO"/>
        </w:rPr>
        <w:t>.</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1.3. În sensul prezentei proceduri, termenii de mai jos au următoarele semnificaţii:</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ab/>
        <w:t xml:space="preserve">a) eLicitațiiANAF - </w:t>
      </w:r>
      <w:r>
        <w:rPr>
          <w:rFonts w:ascii="Trebuchet MS" w:eastAsia="Trebuchet MS" w:hAnsi="Trebuchet MS" w:cs="Trebuchet MS"/>
          <w:lang w:val="ro-RO" w:bidi="ar"/>
        </w:rPr>
        <w:t>platformă informatică de licitații on-line (On-line asset sales OAS) dedicată valorificării</w:t>
      </w:r>
      <w:r>
        <w:rPr>
          <w:rFonts w:ascii="Trebuchet MS" w:eastAsia="Trebuchet MS" w:hAnsi="Trebuchet MS" w:cs="Trebuchet MS"/>
          <w:lang w:val="ro-RO"/>
        </w:rPr>
        <w:t xml:space="preserve"> </w:t>
      </w:r>
      <w:r>
        <w:rPr>
          <w:rFonts w:ascii="Trebuchet MS" w:eastAsia="ArialMT" w:hAnsi="Trebuchet MS" w:cs="Trebuchet MS"/>
          <w:lang w:val="ro-RO"/>
        </w:rPr>
        <w:t>bunurilor intrate, potrivit legii, în proprietatea privată a statului</w:t>
      </w:r>
      <w:r>
        <w:rPr>
          <w:rFonts w:ascii="Trebuchet MS" w:eastAsia="Trebuchet MS" w:hAnsi="Trebuchet MS" w:cs="Trebuchet MS"/>
          <w:lang w:val="ro-RO"/>
        </w:rPr>
        <w:t>, precum și a celor sechestrate în procedura de executare silită;</w:t>
      </w:r>
      <w:r>
        <w:rPr>
          <w:rFonts w:ascii="Trebuchet MS" w:eastAsia="Trebuchet MS" w:hAnsi="Trebuchet MS" w:cs="Trebuchet MS"/>
          <w:lang w:val="ro-RO" w:bidi="ar"/>
        </w:rPr>
        <w:t xml:space="preserve">  </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ab/>
        <w:t>b) Spațiul Privat Virtual (SPV) – serviciul/sistemul de comunicare prin mijloace electronice de transmitere la distanţă pus la dispoziție gratuit și dezvoltat de Ministerul Finanţelor/ANAF;</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ab/>
        <w:t>c) utilizator extern - orice persoană care accesează platforma eLicitațiiANAF în vederea vizualizării bunurilor pentru care se realizează publicitatea sau licitația publică;</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ab/>
        <w:t>d) ofertant - participantul la licitație pentru care înscrierea la licitație a fost validată  și a înregistrat o ofertă de preț pe platforma eLicitațiiANAF;</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e) autentificarea – proces electronic care permite confirmarea identificării electronice a unei persoane fizice, persoane juridice sau a altei entităţi fără personalitate juridică, prin tehnici şi mijloace de identificare electronică, în vederea obţinerii anumitor drepturi în cadrul platformei eLicitațiiANAF, în baza identităţii persoanei fizice, persoanei juridice sau a altei entităţi fără personalitate juridică;</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 xml:space="preserve">    </w:t>
      </w:r>
      <w:r>
        <w:rPr>
          <w:rFonts w:ascii="Trebuchet MS" w:eastAsia="Trebuchet MS" w:hAnsi="Trebuchet MS" w:cs="Trebuchet MS"/>
          <w:lang w:val="ro-RO"/>
        </w:rPr>
        <w:tab/>
        <w:t>f) certificat calificat - certificat calificat eliberat de furnizorii de servicii de certificare, acreditaţi în condiţiile Legii nr. 214/2024 privind utilizarea semnăturii electronice,</w:t>
      </w:r>
      <w:r>
        <w:rPr>
          <w:rFonts w:ascii="Trebuchet MS" w:eastAsia="Trebuchet MS" w:hAnsi="Trebuchet MS"/>
          <w:lang w:val="ro-RO"/>
        </w:rPr>
        <w:t xml:space="preserve"> a mărcii temporale şi prestarea serviciilor de încredere bazate pe acestea</w:t>
      </w:r>
      <w:r>
        <w:rPr>
          <w:rFonts w:ascii="Trebuchet MS" w:eastAsia="Trebuchet MS" w:hAnsi="Trebuchet MS" w:cs="Trebuchet MS"/>
          <w:lang w:val="ro-RO"/>
        </w:rPr>
        <w:t xml:space="preserve"> sau ale Regulamentului (UE) nr. 910/2014 al Parlamentului European şi al Consiliului din 23 iulie 2014 privind identificarea electronică şi serviciile de încredere pentru tranzacţiile electronice pe piaţa internă şi de abrogare a Directivei 1999/93/CE, denumit în continuare Regulamentul (UE) nr. 910/2014;</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ab/>
        <w:t>g) ID ofertant – numărul unic de identificare atribuit fiecărui ofertant care se înscrie la licitație, prin intermediul căruia sunt anonimizate datele cu caracter personal;</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h) ID licitație – numărul unic de identificare atribuit fiecărei licitații organizate prin</w:t>
      </w:r>
      <w:r>
        <w:rPr>
          <w:rFonts w:ascii="Trebuchet MS" w:eastAsia="Trebuchet MS" w:hAnsi="Trebuchet MS" w:cs="Trebuchet MS"/>
          <w:color w:val="000000"/>
          <w:lang w:val="ro-RO"/>
        </w:rPr>
        <w:t xml:space="preserve"> </w:t>
      </w:r>
      <w:r>
        <w:rPr>
          <w:rFonts w:ascii="Trebuchet MS" w:eastAsia="Trebuchet MS" w:hAnsi="Trebuchet MS" w:cs="Trebuchet MS"/>
          <w:lang w:val="ro-RO"/>
        </w:rPr>
        <w:t>intermediul platformei eLicitațiiANAF, care se utilizează la efectuarea plății taxei de participare la licitație/prețului ofertat prin inserarea acestuia în documentul de plată în cadrul câmpului ”număr de evidență a plății”;</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lastRenderedPageBreak/>
        <w:t>i) Punctul central - organul stabilit prin ordin al preşedintelui Agenţiei Naţionale de Administrare Fiscală, denumită în continuare ANAF, potrivit art. 220 alin. (2^1) lit. b) din Codul de procedură fiscală, prin intermediul căruia se realizează activitatea de vânzare la licitație a bunurilor prin procese electronice masive.</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1.4. Procedura de organizare a licitației, respectiv publicitatea bunurilor și derularea licitației efective, se urmărește și se gestionează, prin intermediul platformei                          eLicitațiiANAF, de către Punctul central.</w:t>
      </w:r>
    </w:p>
    <w:p w:rsidR="00DE236E" w:rsidRDefault="00DE236E" w:rsidP="00DE236E">
      <w:pPr>
        <w:ind w:firstLine="720"/>
        <w:jc w:val="both"/>
        <w:rPr>
          <w:rFonts w:ascii="Trebuchet MS" w:eastAsia="Trebuchet MS" w:hAnsi="Trebuchet MS" w:cs="Trebuchet MS"/>
          <w:color w:val="000000"/>
          <w:lang w:val="ro-RO"/>
        </w:rPr>
      </w:pP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b/>
          <w:bCs/>
          <w:color w:val="000000"/>
          <w:lang w:val="ro-RO"/>
        </w:rPr>
        <w:t>CAPITOLUL II Publicitatea bunurilor</w:t>
      </w:r>
    </w:p>
    <w:p w:rsidR="00DE236E" w:rsidRDefault="00DE236E" w:rsidP="00DE236E">
      <w:pPr>
        <w:ind w:right="-88"/>
        <w:jc w:val="both"/>
        <w:rPr>
          <w:color w:val="000000"/>
          <w:highlight w:val="green"/>
          <w:lang w:val="pt-BR"/>
        </w:rPr>
      </w:pPr>
      <w:r>
        <w:rPr>
          <w:rFonts w:ascii="Trebuchet MS" w:eastAsia="Trebuchet MS" w:hAnsi="Trebuchet MS" w:cs="Trebuchet MS"/>
          <w:color w:val="000000"/>
          <w:lang w:val="ro-RO"/>
        </w:rPr>
        <w:t xml:space="preserve">2.1. În vederea organizării licitației prin mijloace electronice, </w:t>
      </w:r>
      <w:r>
        <w:rPr>
          <w:rFonts w:ascii="Trebuchet MS" w:hAnsi="Trebuchet MS" w:cs="Trebuchet MS"/>
          <w:color w:val="000000"/>
          <w:lang w:val="ro-RO"/>
        </w:rPr>
        <w:t>zilnic, aplicațiile informatice prin intermediul cărora se gestionează bunurile sechestrate, precum și cele intrate, potrivit legii, în proprietatea privată a statului, transmit electronic informațiile necesare derulării procedurii de organizare a licitațiilor în vederea procesării acestora în platforma                eLicitațiiANAF</w:t>
      </w:r>
      <w:r>
        <w:rPr>
          <w:rFonts w:ascii="Trebuchet MS" w:hAnsi="Trebuchet MS" w:cs="Trebuchet MS"/>
          <w:color w:val="000000"/>
          <w:shd w:val="clear" w:color="auto" w:fill="FFFFFF"/>
          <w:lang w:val="ro-RO"/>
        </w:rPr>
        <w:t>. După procesarea și validarea informațiilor aferente bunurilor prin intermediul platformei eLicitațiiANAF, acestea se preiau automat în platformă.</w:t>
      </w:r>
    </w:p>
    <w:p w:rsidR="00DE236E" w:rsidRDefault="00DE236E" w:rsidP="00DE236E">
      <w:pPr>
        <w:ind w:right="-88"/>
        <w:jc w:val="both"/>
        <w:rPr>
          <w:rFonts w:ascii="Trebuchet MS" w:hAnsi="Trebuchet MS" w:cs="Trebuchet MS"/>
          <w:color w:val="000000"/>
          <w:lang w:val="ro-RO"/>
        </w:rPr>
      </w:pPr>
      <w:r>
        <w:rPr>
          <w:rFonts w:ascii="Trebuchet MS" w:hAnsi="Trebuchet MS" w:cs="Trebuchet MS"/>
          <w:color w:val="000000"/>
          <w:lang w:val="ro-RO"/>
        </w:rPr>
        <w:t xml:space="preserve">2.2 </w:t>
      </w:r>
      <w:r>
        <w:rPr>
          <w:rFonts w:ascii="Trebuchet MS" w:hAnsi="Trebuchet MS" w:cs="Trebuchet MS"/>
          <w:color w:val="000000"/>
          <w:lang w:val="pt-BR"/>
        </w:rPr>
        <w:t>În situația în care bunurile pentru care se realizează procedura de organizare a licitației prin intermediul platformei eLicitațiiANAF, prezintă elemente particulare, cum ar fi deteriorarea bunului mobil sau imobil ori necesitatea evacuării bunului imobil, executorul fiscal are obligația de a prelucra aceste informații în aplicația informatică prin intermediul căreia se gestionează bunurile sechestrate.</w:t>
      </w:r>
    </w:p>
    <w:p w:rsidR="00DE236E" w:rsidRDefault="00DE236E" w:rsidP="00DE236E">
      <w:pPr>
        <w:ind w:right="-88"/>
        <w:jc w:val="both"/>
        <w:rPr>
          <w:rFonts w:ascii="Trebuchet MS" w:hAnsi="Trebuchet MS" w:cs="Trebuchet MS"/>
          <w:lang w:val="ro-RO"/>
        </w:rPr>
      </w:pPr>
      <w:r>
        <w:rPr>
          <w:rFonts w:ascii="Trebuchet MS" w:hAnsi="Trebuchet MS" w:cs="Trebuchet MS"/>
          <w:lang w:val="ro-RO"/>
        </w:rPr>
        <w:t xml:space="preserve">2.3. Fișierele media aferente bunurilor mobile și imobile, se încarcă în platforma                eLicitațiiANAF de către executorii fiscali din cadrul organelor de executare silită și funcționarii din cadrul structurilor de valorificare a bunurilor intrate, potrivit legii, în proprietatea privată a statului, manual sau automat, după caz, </w:t>
      </w:r>
      <w:r>
        <w:rPr>
          <w:rFonts w:ascii="Trebuchet MS" w:hAnsi="Trebuchet MS" w:cs="Trebuchet MS"/>
          <w:shd w:val="clear" w:color="auto" w:fill="FFFFFF"/>
          <w:lang w:val="ro-RO"/>
        </w:rPr>
        <w:t>concomitent</w:t>
      </w:r>
      <w:r>
        <w:rPr>
          <w:rFonts w:ascii="Trebuchet MS" w:hAnsi="Trebuchet MS" w:cs="Trebuchet MS"/>
          <w:lang w:val="ro-RO"/>
        </w:rPr>
        <w:t xml:space="preserve"> cu preluarea informațiilor aferente bunurilor. În cazul bunurilor imobile, fișierele media vor conține fotografii cu exteriorul imobilului (ex. scara blocului ori a casei/vilei), o captură de ecran cu harta locației în care se află imobilul prin utilizare</w:t>
      </w:r>
      <w:r>
        <w:rPr>
          <w:rFonts w:ascii="Trebuchet MS" w:hAnsi="Trebuchet MS"/>
          <w:lang w:val="ro-RO"/>
        </w:rPr>
        <w:t>a serviciului de cartografiere online</w:t>
      </w:r>
      <w:r>
        <w:rPr>
          <w:rFonts w:ascii="Trebuchet MS" w:hAnsi="Trebuchet MS"/>
          <w:lang w:val="pt-BR"/>
        </w:rPr>
        <w:t xml:space="preserve">, cum ar fi cel dezvoltat </w:t>
      </w:r>
      <w:r>
        <w:rPr>
          <w:rFonts w:ascii="Trebuchet MS" w:hAnsi="Trebuchet MS"/>
          <w:lang w:val="ro-RO"/>
        </w:rPr>
        <w:t xml:space="preserve">de Google ce se regăsește pe site-ul </w:t>
      </w:r>
      <w:r>
        <w:rPr>
          <w:rFonts w:ascii="Trebuchet MS" w:hAnsi="Trebuchet MS"/>
          <w:lang w:val="ro-RO"/>
        </w:rPr>
        <w:fldChar w:fldCharType="begin"/>
      </w:r>
      <w:r>
        <w:rPr>
          <w:rFonts w:ascii="Trebuchet MS" w:hAnsi="Trebuchet MS"/>
          <w:lang w:val="ro-RO"/>
        </w:rPr>
        <w:instrText xml:space="preserve"> HYPERLINK "https://www.google.com/maps" </w:instrText>
      </w:r>
      <w:r>
        <w:rPr>
          <w:rFonts w:ascii="Trebuchet MS" w:hAnsi="Trebuchet MS"/>
          <w:lang w:val="ro-RO"/>
        </w:rPr>
        <w:fldChar w:fldCharType="separate"/>
      </w:r>
      <w:r>
        <w:rPr>
          <w:rFonts w:ascii="Trebuchet MS" w:hAnsi="Trebuchet MS"/>
          <w:lang w:val="ro-RO"/>
        </w:rPr>
        <w:t>https://www.google.com/maps</w:t>
      </w:r>
      <w:r>
        <w:rPr>
          <w:rFonts w:ascii="Trebuchet MS" w:hAnsi="Trebuchet MS"/>
          <w:lang w:val="ro-RO"/>
        </w:rPr>
        <w:fldChar w:fldCharType="end"/>
      </w:r>
      <w:r>
        <w:rPr>
          <w:rFonts w:ascii="Trebuchet MS" w:hAnsi="Trebuchet MS"/>
          <w:lang w:val="ro-RO"/>
        </w:rPr>
        <w:t>, pre</w:t>
      </w:r>
      <w:r>
        <w:rPr>
          <w:rFonts w:ascii="Trebuchet MS" w:hAnsi="Trebuchet MS" w:cs="Trebuchet MS"/>
          <w:lang w:val="ro-RO"/>
        </w:rPr>
        <w:t>cum și orice ale imagini/poze relevante pentru realizarea publicității bunului. În situația în care bunurile au elemente particulare, inclusiv de deteriorare a acestora, fișierele media vor cuprinde în mod obligatoriu imagini concludente din care să rezulte această constatare, astfel încât ofertanții să fie în cunoștință de cauză la momentul participării la licitație.</w:t>
      </w:r>
    </w:p>
    <w:p w:rsidR="00DE236E" w:rsidRDefault="00DE236E" w:rsidP="00DE236E">
      <w:pPr>
        <w:ind w:right="-88"/>
        <w:jc w:val="both"/>
        <w:rPr>
          <w:rFonts w:ascii="Trebuchet MS" w:hAnsi="Trebuchet MS" w:cs="Trebuchet MS"/>
          <w:lang w:val="ro-RO"/>
        </w:rPr>
      </w:pPr>
      <w:r>
        <w:rPr>
          <w:rFonts w:ascii="Trebuchet MS" w:hAnsi="Trebuchet MS" w:cs="Trebuchet MS"/>
          <w:lang w:val="ro-RO"/>
        </w:rPr>
        <w:t>2.4. Zilnic, odată cu preluarea informațiilor despre bunuri și a fișierelor media aferente acestora, Punctul central, prin intermediul platformei eLicitațiiANAF, realizează publicitatea bunurilor prin încărcarea acestora, în mod automat, în secțiunea ”Publicitate bunuri”. Concomitent, platforma eLicitațiiANAF transmite ID licitație pentru fiecare bun, automat, către aplicațiile informatice prin intermediul cărora se gestionează bunurile sechestrate, precum și cele intrate, potrivit legii, în proprietatea privată a statului.</w:t>
      </w:r>
    </w:p>
    <w:p w:rsidR="00DE236E" w:rsidRDefault="00DE236E" w:rsidP="00DE236E">
      <w:pPr>
        <w:ind w:right="-88"/>
        <w:jc w:val="both"/>
        <w:rPr>
          <w:rFonts w:ascii="Trebuchet MS" w:hAnsi="Trebuchet MS" w:cs="Trebuchet MS"/>
          <w:lang w:val="ro-RO"/>
        </w:rPr>
      </w:pPr>
      <w:r>
        <w:rPr>
          <w:rFonts w:ascii="Trebuchet MS" w:hAnsi="Trebuchet MS" w:cs="Trebuchet MS"/>
          <w:lang w:val="ro-RO"/>
        </w:rPr>
        <w:t xml:space="preserve">2.5. În situația în care prin intermediul platformei eLicitațiiANAF se identifică faptul că nu au fost încărcate fișierele media aferente bunurilor pentru care s-au preluat informațiile, bunurile nu se încarcă în secțiunea de “Publicitate bunuri”. </w:t>
      </w:r>
    </w:p>
    <w:p w:rsidR="00DE236E" w:rsidRDefault="00DE236E" w:rsidP="00DE236E">
      <w:pPr>
        <w:suppressAutoHyphens w:val="0"/>
        <w:autoSpaceDE w:val="0"/>
        <w:autoSpaceDN w:val="0"/>
        <w:adjustRightInd w:val="0"/>
        <w:jc w:val="both"/>
        <w:rPr>
          <w:rFonts w:ascii="Times New Roman" w:hAnsi="Times New Roman" w:cs="Times New Roman"/>
          <w:i/>
          <w:iCs/>
          <w:sz w:val="28"/>
          <w:szCs w:val="28"/>
          <w:lang w:eastAsia="en-US"/>
        </w:rPr>
      </w:pPr>
      <w:r>
        <w:rPr>
          <w:rFonts w:ascii="Trebuchet MS" w:hAnsi="Trebuchet MS" w:cs="Trebuchet MS"/>
          <w:lang w:val="ro-RO"/>
        </w:rPr>
        <w:t>2.6. Publicitatea vânzării bunurilor se efectuează cu 30 de zile înainte de data fixată pentru desfăşurarea licitaţiei. Publicitatea vânzării bunurilor se consideră a fi efectuată prin preluarea informațiilor și fișierelor media aferente acestora în secțiunea ”Publicitate bunuri”, fără a mai fi necesară emiterea de către organul de executare/valorificare a unui anunț.</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lastRenderedPageBreak/>
        <w:t xml:space="preserve">2.7. Pentru fiecare termen de licitație se realizează o nouă publicitate a vânzării bunului, aplicându-se în mod corespunzător prevederile  punctului 2.6. </w:t>
      </w:r>
    </w:p>
    <w:p w:rsidR="00DE236E" w:rsidRDefault="00DE236E" w:rsidP="00DE236E">
      <w:pPr>
        <w:tabs>
          <w:tab w:val="left" w:pos="0"/>
        </w:tabs>
        <w:jc w:val="both"/>
        <w:rPr>
          <w:rFonts w:ascii="Trebuchet MS" w:eastAsia="Trebuchet MS" w:hAnsi="Trebuchet MS" w:cs="Trebuchet MS"/>
          <w:lang w:val="ro-RO"/>
        </w:rPr>
      </w:pPr>
      <w:r>
        <w:rPr>
          <w:rFonts w:ascii="Trebuchet MS" w:eastAsia="Trebuchet MS" w:hAnsi="Trebuchet MS" w:cs="Trebuchet MS"/>
          <w:lang w:val="ro-RO"/>
        </w:rPr>
        <w:t>2.8. Secțiunea ”Publicitate bunuri” conține cel puțin următoarele informații:</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lang w:val="ro-RO"/>
        </w:rPr>
        <w:t xml:space="preserve"> denumirea structurii cu atribuții de valorificare a bunurilor </w:t>
      </w:r>
      <w:r>
        <w:rPr>
          <w:rFonts w:ascii="Trebuchet MS" w:eastAsia="Trebuchet MS" w:hAnsi="Trebuchet MS" w:cs="Trebuchet MS"/>
          <w:lang w:val="pt-BR"/>
        </w:rPr>
        <w:t>intrate, potrivit legii, în proprietatea privată a statului</w:t>
      </w:r>
      <w:r>
        <w:rPr>
          <w:rFonts w:ascii="Trebuchet MS" w:eastAsia="Trebuchet MS" w:hAnsi="Trebuchet MS" w:cs="Trebuchet MS"/>
          <w:lang w:val="ro-RO"/>
        </w:rPr>
        <w:t>, sau ale organului de executare care a sechestrat bunul după</w:t>
      </w:r>
      <w:r>
        <w:rPr>
          <w:rFonts w:ascii="Trebuchet MS" w:eastAsia="Trebuchet MS" w:hAnsi="Trebuchet MS" w:cs="Trebuchet MS"/>
          <w:color w:val="000000"/>
          <w:lang w:val="ro-RO"/>
        </w:rPr>
        <w:t xml:space="preserve"> caz, precum și date de contact pentru furnizarea de informații suplimentare;</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informații privind bunurile pentru care se realizează procedura de publicitate, descrierea lor sumară, precum și fișiere media relevante pentru vizualizarea acestora;</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preţul de evaluare ori prețul de pornire al licitației, după caz, pentru fiecare bun;</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indicarea, dacă este cazul, a drepturilor reale și a privilegiilor care grevează bunurile;</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timpul rămas până la începerea licitației;</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invitația, pentru toți cei care pretind vreun drept asupra bunurilor, să înștiințeze despre aceasta organul de executare silită înainte de începerea licitației, în cazul bunurilor sechestrate;</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mențiunea că ofertanții sunt obligați să plătească o taxă de participare reprezentând 10% din prețul de pornire a licitației;</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obligații ce revin cumpărătorului potrivit prevederilor legale speciale, cum ar fi obligațiile de mediu, obligațiile de conservare a patrimoniului național sau altele asemenea;</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alte informații de interes pentru cumpărător, dacă sunt cunoscute;</w:t>
      </w:r>
    </w:p>
    <w:p w:rsidR="00DE236E" w:rsidRDefault="00DE236E" w:rsidP="00DE236E">
      <w:pPr>
        <w:numPr>
          <w:ilvl w:val="0"/>
          <w:numId w:val="1"/>
        </w:numPr>
        <w:tabs>
          <w:tab w:val="left" w:pos="0"/>
        </w:tabs>
        <w:ind w:left="0"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 </w:t>
      </w:r>
      <w:r>
        <w:rPr>
          <w:rFonts w:ascii="Trebuchet MS" w:eastAsia="Trebuchet MS" w:hAnsi="Trebuchet MS" w:cs="Trebuchet MS"/>
          <w:color w:val="000000"/>
          <w:lang w:val="pt-BR"/>
        </w:rPr>
        <w:t>datele și intervalul orar în care se poate realiza vizionarea bunului de către orice persoană interesată</w:t>
      </w:r>
      <w:r>
        <w:rPr>
          <w:rFonts w:ascii="Trebuchet MS" w:eastAsia="Trebuchet MS" w:hAnsi="Trebuchet MS" w:cs="Trebuchet MS"/>
          <w:color w:val="000000"/>
          <w:lang w:val="ro-RO"/>
        </w:rPr>
        <w:t>.</w:t>
      </w:r>
    </w:p>
    <w:p w:rsidR="00DE236E" w:rsidRDefault="00DE236E" w:rsidP="00DE236E">
      <w:pPr>
        <w:tabs>
          <w:tab w:val="left" w:pos="0"/>
        </w:tabs>
        <w:jc w:val="both"/>
        <w:rPr>
          <w:rFonts w:ascii="Trebuchet MS" w:eastAsia="Trebuchet MS" w:hAnsi="Trebuchet MS" w:cs="Trebuchet MS"/>
          <w:lang w:val="ro-RO"/>
        </w:rPr>
      </w:pPr>
      <w:r>
        <w:rPr>
          <w:rFonts w:ascii="Trebuchet MS" w:eastAsia="Trebuchet MS" w:hAnsi="Trebuchet MS" w:cs="Trebuchet MS"/>
          <w:lang w:val="ro-RO"/>
        </w:rPr>
        <w:t>2.9. Despre data și ora începerii licitației organul de executare silită/organul de valorificare trebuie să înștiințeze debitorul, custodele, administratorul-sechestru, precum și titularii drepturilor reale și ai sarcinilor care grevează bunul urmărit.</w:t>
      </w:r>
    </w:p>
    <w:p w:rsidR="00DE236E" w:rsidRDefault="00DE236E" w:rsidP="00DE236E">
      <w:pPr>
        <w:jc w:val="both"/>
        <w:rPr>
          <w:rFonts w:ascii="Trebuchet MS" w:hAnsi="Trebuchet MS" w:cs="Trebuchet MS"/>
          <w:color w:val="000000"/>
          <w:lang w:val="pt-BR"/>
        </w:rPr>
      </w:pPr>
      <w:r>
        <w:rPr>
          <w:rFonts w:ascii="Trebuchet MS" w:eastAsia="Trebuchet MS" w:hAnsi="Trebuchet MS" w:cs="Trebuchet MS"/>
          <w:lang w:val="ro-RO"/>
        </w:rPr>
        <w:t xml:space="preserve">2.10. În perioada de publicitate, orice persoană interesată are posibilitatea optării pentru vizionarea bunului la una dintre datele menționate, în cadrul unui interval orar ce poate fi selectat pe platforma </w:t>
      </w:r>
      <w:r>
        <w:rPr>
          <w:rFonts w:ascii="Trebuchet MS" w:eastAsia="Trebuchet MS" w:hAnsi="Trebuchet MS" w:cs="Trebuchet MS"/>
          <w:lang w:val="pt-BR"/>
        </w:rPr>
        <w:t xml:space="preserve">eLicitațiiANAF, </w:t>
      </w:r>
      <w:r>
        <w:rPr>
          <w:rFonts w:ascii="Trebuchet MS" w:hAnsi="Trebuchet MS" w:cs="Trebuchet MS"/>
          <w:color w:val="000000"/>
          <w:lang w:val="pt-BR"/>
        </w:rPr>
        <w:t>în perioada prevăzută la pct. 2.6.</w:t>
      </w:r>
    </w:p>
    <w:p w:rsidR="00DE236E" w:rsidRDefault="00DE236E" w:rsidP="00DE236E">
      <w:pPr>
        <w:jc w:val="both"/>
        <w:rPr>
          <w:rFonts w:ascii="Trebuchet MS" w:hAnsi="Trebuchet MS" w:cs="Trebuchet MS"/>
          <w:color w:val="000000"/>
          <w:lang w:val="ro-RO"/>
        </w:rPr>
      </w:pPr>
      <w:r>
        <w:rPr>
          <w:rFonts w:ascii="Trebuchet MS" w:hAnsi="Trebuchet MS" w:cs="Trebuchet MS"/>
          <w:lang w:val="ro-RO"/>
        </w:rPr>
        <w:t>2.11. Informații privind statusul programării de vizionare a bunului se regăsesc în contul</w:t>
      </w:r>
      <w:r>
        <w:rPr>
          <w:rFonts w:ascii="Trebuchet MS" w:hAnsi="Trebuchet MS" w:cs="Trebuchet MS"/>
          <w:color w:val="000000"/>
          <w:lang w:val="ro-RO"/>
        </w:rPr>
        <w:t xml:space="preserve"> utilizatorului extern, accesând ”Programările mele”, care pot fi: </w:t>
      </w:r>
    </w:p>
    <w:p w:rsidR="00DE236E" w:rsidRDefault="00DE236E" w:rsidP="00DE236E">
      <w:pPr>
        <w:numPr>
          <w:ilvl w:val="0"/>
          <w:numId w:val="2"/>
        </w:numPr>
        <w:tabs>
          <w:tab w:val="left" w:pos="0"/>
        </w:tabs>
        <w:ind w:firstLine="720"/>
        <w:jc w:val="both"/>
        <w:rPr>
          <w:rFonts w:ascii="Trebuchet MS" w:hAnsi="Trebuchet MS" w:cs="Trebuchet MS"/>
          <w:color w:val="000000"/>
          <w:lang w:val="ro-RO"/>
        </w:rPr>
      </w:pPr>
      <w:r>
        <w:rPr>
          <w:rFonts w:ascii="Trebuchet MS" w:hAnsi="Trebuchet MS" w:cs="Trebuchet MS"/>
          <w:color w:val="000000"/>
          <w:lang w:val="ro-RO"/>
        </w:rPr>
        <w:t>”</w:t>
      </w:r>
      <w:proofErr w:type="spellStart"/>
      <w:r>
        <w:rPr>
          <w:rFonts w:ascii="Trebuchet MS" w:hAnsi="Trebuchet MS"/>
          <w:bCs/>
          <w:color w:val="000000"/>
          <w:lang w:eastAsia="en-US"/>
        </w:rPr>
        <w:t>Confirmată</w:t>
      </w:r>
      <w:proofErr w:type="spellEnd"/>
      <w:r>
        <w:rPr>
          <w:rFonts w:ascii="Trebuchet MS" w:hAnsi="Trebuchet MS"/>
          <w:bCs/>
          <w:color w:val="000000"/>
          <w:lang w:eastAsia="en-US"/>
        </w:rPr>
        <w:t>”</w:t>
      </w:r>
      <w:r>
        <w:rPr>
          <w:rFonts w:ascii="Trebuchet MS" w:hAnsi="Trebuchet MS"/>
          <w:color w:val="000000"/>
          <w:lang w:eastAsia="en-US"/>
        </w:rPr>
        <w:t xml:space="preserve"> - </w:t>
      </w:r>
      <w:proofErr w:type="spellStart"/>
      <w:r>
        <w:rPr>
          <w:rFonts w:ascii="Trebuchet MS" w:hAnsi="Trebuchet MS"/>
          <w:color w:val="000000"/>
          <w:lang w:eastAsia="en-US"/>
        </w:rPr>
        <w:t>atunci</w:t>
      </w:r>
      <w:proofErr w:type="spellEnd"/>
      <w:r>
        <w:rPr>
          <w:rFonts w:ascii="Trebuchet MS" w:hAnsi="Trebuchet MS"/>
          <w:color w:val="000000"/>
          <w:lang w:eastAsia="en-US"/>
        </w:rPr>
        <w:t xml:space="preserve"> </w:t>
      </w:r>
      <w:proofErr w:type="spellStart"/>
      <w:r>
        <w:rPr>
          <w:rFonts w:ascii="Trebuchet MS" w:hAnsi="Trebuchet MS"/>
          <w:color w:val="000000"/>
          <w:lang w:eastAsia="en-US"/>
        </w:rPr>
        <w:t>când</w:t>
      </w:r>
      <w:proofErr w:type="spellEnd"/>
      <w:r>
        <w:rPr>
          <w:rFonts w:ascii="Trebuchet MS" w:hAnsi="Trebuchet MS"/>
          <w:color w:val="000000"/>
          <w:lang w:eastAsia="en-US"/>
        </w:rPr>
        <w:t xml:space="preserve"> </w:t>
      </w:r>
      <w:proofErr w:type="spellStart"/>
      <w:r>
        <w:rPr>
          <w:rFonts w:ascii="Trebuchet MS" w:hAnsi="Trebuchet MS"/>
          <w:color w:val="000000"/>
          <w:lang w:eastAsia="en-US"/>
        </w:rPr>
        <w:t>utilizatorul</w:t>
      </w:r>
      <w:proofErr w:type="spellEnd"/>
      <w:r>
        <w:rPr>
          <w:rFonts w:ascii="Trebuchet MS" w:hAnsi="Trebuchet MS"/>
          <w:color w:val="000000"/>
          <w:lang w:eastAsia="en-US"/>
        </w:rPr>
        <w:t xml:space="preserve"> extern a </w:t>
      </w:r>
      <w:proofErr w:type="spellStart"/>
      <w:r>
        <w:rPr>
          <w:rFonts w:ascii="Trebuchet MS" w:hAnsi="Trebuchet MS"/>
          <w:color w:val="000000"/>
          <w:lang w:eastAsia="en-US"/>
        </w:rPr>
        <w:t>selectat</w:t>
      </w:r>
      <w:proofErr w:type="spellEnd"/>
      <w:r>
        <w:rPr>
          <w:rFonts w:ascii="Trebuchet MS" w:hAnsi="Trebuchet MS"/>
          <w:color w:val="000000"/>
          <w:lang w:eastAsia="en-US"/>
        </w:rPr>
        <w:t xml:space="preserve"> </w:t>
      </w:r>
      <w:proofErr w:type="spellStart"/>
      <w:r>
        <w:rPr>
          <w:rFonts w:ascii="Trebuchet MS" w:hAnsi="Trebuchet MS"/>
          <w:color w:val="000000"/>
          <w:lang w:eastAsia="en-US"/>
        </w:rPr>
        <w:t>una</w:t>
      </w:r>
      <w:proofErr w:type="spellEnd"/>
      <w:r>
        <w:rPr>
          <w:rFonts w:ascii="Trebuchet MS" w:hAnsi="Trebuchet MS"/>
          <w:color w:val="000000"/>
          <w:lang w:eastAsia="en-US"/>
        </w:rPr>
        <w:t xml:space="preserve"> din </w:t>
      </w:r>
      <w:proofErr w:type="spellStart"/>
      <w:r>
        <w:rPr>
          <w:rFonts w:ascii="Trebuchet MS" w:hAnsi="Trebuchet MS"/>
          <w:color w:val="000000"/>
          <w:lang w:eastAsia="en-US"/>
        </w:rPr>
        <w:t>datele</w:t>
      </w:r>
      <w:proofErr w:type="spellEnd"/>
      <w:r>
        <w:rPr>
          <w:rFonts w:ascii="Trebuchet MS" w:hAnsi="Trebuchet MS"/>
          <w:color w:val="000000"/>
          <w:lang w:eastAsia="en-US"/>
        </w:rPr>
        <w:t xml:space="preserve"> </w:t>
      </w:r>
      <w:proofErr w:type="spellStart"/>
      <w:r>
        <w:rPr>
          <w:rFonts w:ascii="Trebuchet MS" w:hAnsi="Trebuchet MS"/>
          <w:color w:val="000000"/>
          <w:lang w:eastAsia="en-US"/>
        </w:rPr>
        <w:t>și</w:t>
      </w:r>
      <w:proofErr w:type="spellEnd"/>
      <w:r>
        <w:rPr>
          <w:rFonts w:ascii="Trebuchet MS" w:hAnsi="Trebuchet MS"/>
          <w:color w:val="000000"/>
          <w:lang w:eastAsia="en-US"/>
        </w:rPr>
        <w:t xml:space="preserve"> </w:t>
      </w:r>
      <w:proofErr w:type="spellStart"/>
      <w:r>
        <w:rPr>
          <w:rFonts w:ascii="Trebuchet MS" w:hAnsi="Trebuchet MS"/>
          <w:color w:val="000000"/>
          <w:lang w:eastAsia="en-US"/>
        </w:rPr>
        <w:t>intervalul</w:t>
      </w:r>
      <w:proofErr w:type="spellEnd"/>
      <w:r>
        <w:rPr>
          <w:rFonts w:ascii="Trebuchet MS" w:hAnsi="Trebuchet MS"/>
          <w:color w:val="000000"/>
          <w:lang w:eastAsia="en-US"/>
        </w:rPr>
        <w:t xml:space="preserve"> </w:t>
      </w:r>
      <w:proofErr w:type="spellStart"/>
      <w:r>
        <w:rPr>
          <w:rFonts w:ascii="Trebuchet MS" w:hAnsi="Trebuchet MS"/>
          <w:color w:val="000000"/>
          <w:lang w:eastAsia="en-US"/>
        </w:rPr>
        <w:t>orar</w:t>
      </w:r>
      <w:proofErr w:type="spellEnd"/>
      <w:r>
        <w:rPr>
          <w:rFonts w:ascii="Trebuchet MS" w:hAnsi="Trebuchet MS"/>
          <w:color w:val="000000"/>
          <w:lang w:eastAsia="en-US"/>
        </w:rPr>
        <w:t xml:space="preserve"> din platform</w:t>
      </w:r>
      <w:r>
        <w:rPr>
          <w:rFonts w:ascii="Trebuchet MS" w:hAnsi="Trebuchet MS"/>
          <w:color w:val="000000"/>
          <w:lang w:val="ro-RO" w:eastAsia="en-US"/>
        </w:rPr>
        <w:t>ă</w:t>
      </w:r>
      <w:r>
        <w:rPr>
          <w:rFonts w:ascii="Trebuchet MS" w:hAnsi="Trebuchet MS" w:cs="Trebuchet MS"/>
          <w:color w:val="000000"/>
          <w:lang w:val="ro-RO"/>
        </w:rPr>
        <w:t xml:space="preserve">. </w:t>
      </w:r>
      <w:proofErr w:type="spellStart"/>
      <w:r>
        <w:rPr>
          <w:rFonts w:ascii="Trebuchet MS" w:hAnsi="Trebuchet MS"/>
          <w:color w:val="000000"/>
          <w:lang w:eastAsia="en-US"/>
        </w:rPr>
        <w:t>În</w:t>
      </w:r>
      <w:proofErr w:type="spellEnd"/>
      <w:r>
        <w:rPr>
          <w:rFonts w:ascii="Trebuchet MS" w:hAnsi="Trebuchet MS"/>
          <w:color w:val="000000"/>
          <w:lang w:eastAsia="en-US"/>
        </w:rPr>
        <w:t xml:space="preserve"> </w:t>
      </w:r>
      <w:proofErr w:type="spellStart"/>
      <w:r>
        <w:rPr>
          <w:rFonts w:ascii="Trebuchet MS" w:hAnsi="Trebuchet MS"/>
          <w:color w:val="000000"/>
          <w:lang w:eastAsia="en-US"/>
        </w:rPr>
        <w:t>cazul</w:t>
      </w:r>
      <w:proofErr w:type="spellEnd"/>
      <w:r>
        <w:rPr>
          <w:rFonts w:ascii="Trebuchet MS" w:hAnsi="Trebuchet MS"/>
          <w:color w:val="000000"/>
          <w:lang w:eastAsia="en-US"/>
        </w:rPr>
        <w:t xml:space="preserve"> </w:t>
      </w:r>
      <w:proofErr w:type="spellStart"/>
      <w:r>
        <w:rPr>
          <w:rFonts w:ascii="Trebuchet MS" w:hAnsi="Trebuchet MS"/>
          <w:color w:val="000000"/>
          <w:lang w:eastAsia="en-US"/>
        </w:rPr>
        <w:t>în</w:t>
      </w:r>
      <w:proofErr w:type="spellEnd"/>
      <w:r>
        <w:rPr>
          <w:rFonts w:ascii="Trebuchet MS" w:hAnsi="Trebuchet MS"/>
          <w:color w:val="000000"/>
          <w:lang w:eastAsia="en-US"/>
        </w:rPr>
        <w:t xml:space="preserve"> care se </w:t>
      </w:r>
      <w:proofErr w:type="spellStart"/>
      <w:r>
        <w:rPr>
          <w:rFonts w:ascii="Trebuchet MS" w:hAnsi="Trebuchet MS"/>
          <w:color w:val="000000"/>
          <w:lang w:eastAsia="en-US"/>
        </w:rPr>
        <w:t>dorește</w:t>
      </w:r>
      <w:proofErr w:type="spellEnd"/>
      <w:r>
        <w:rPr>
          <w:rFonts w:ascii="Trebuchet MS" w:hAnsi="Trebuchet MS"/>
          <w:color w:val="000000"/>
          <w:lang w:eastAsia="en-US"/>
        </w:rPr>
        <w:t xml:space="preserve"> </w:t>
      </w:r>
      <w:proofErr w:type="spellStart"/>
      <w:r>
        <w:rPr>
          <w:rFonts w:ascii="Trebuchet MS" w:hAnsi="Trebuchet MS"/>
          <w:color w:val="000000"/>
          <w:lang w:eastAsia="en-US"/>
        </w:rPr>
        <w:t>reprogramarea</w:t>
      </w:r>
      <w:proofErr w:type="spellEnd"/>
      <w:r>
        <w:rPr>
          <w:rFonts w:ascii="Trebuchet MS" w:hAnsi="Trebuchet MS"/>
          <w:color w:val="000000"/>
          <w:lang w:eastAsia="en-US"/>
        </w:rPr>
        <w:t xml:space="preserve">, </w:t>
      </w:r>
      <w:proofErr w:type="spellStart"/>
      <w:r>
        <w:rPr>
          <w:rFonts w:ascii="Trebuchet MS" w:hAnsi="Trebuchet MS"/>
          <w:color w:val="000000"/>
          <w:lang w:eastAsia="en-US"/>
        </w:rPr>
        <w:t>utilizatorul</w:t>
      </w:r>
      <w:proofErr w:type="spellEnd"/>
      <w:r>
        <w:rPr>
          <w:rFonts w:ascii="Trebuchet MS" w:hAnsi="Trebuchet MS"/>
          <w:color w:val="000000"/>
          <w:lang w:eastAsia="en-US"/>
        </w:rPr>
        <w:t xml:space="preserve"> extern </w:t>
      </w:r>
      <w:proofErr w:type="spellStart"/>
      <w:r>
        <w:rPr>
          <w:rFonts w:ascii="Trebuchet MS" w:hAnsi="Trebuchet MS"/>
          <w:color w:val="000000"/>
          <w:lang w:eastAsia="en-US"/>
        </w:rPr>
        <w:t>anulează</w:t>
      </w:r>
      <w:proofErr w:type="spellEnd"/>
      <w:r>
        <w:rPr>
          <w:rFonts w:ascii="Trebuchet MS" w:hAnsi="Trebuchet MS"/>
          <w:color w:val="000000"/>
          <w:lang w:eastAsia="en-US"/>
        </w:rPr>
        <w:t xml:space="preserve"> </w:t>
      </w:r>
      <w:proofErr w:type="spellStart"/>
      <w:r>
        <w:rPr>
          <w:rFonts w:ascii="Trebuchet MS" w:hAnsi="Trebuchet MS"/>
          <w:color w:val="000000"/>
          <w:lang w:eastAsia="en-US"/>
        </w:rPr>
        <w:t>programarea</w:t>
      </w:r>
      <w:proofErr w:type="spellEnd"/>
      <w:r>
        <w:rPr>
          <w:rFonts w:ascii="Trebuchet MS" w:hAnsi="Trebuchet MS"/>
          <w:color w:val="000000"/>
          <w:lang w:eastAsia="en-US"/>
        </w:rPr>
        <w:t xml:space="preserve"> </w:t>
      </w:r>
      <w:proofErr w:type="spellStart"/>
      <w:r>
        <w:rPr>
          <w:rFonts w:ascii="Trebuchet MS" w:hAnsi="Trebuchet MS"/>
          <w:color w:val="000000"/>
          <w:lang w:eastAsia="en-US"/>
        </w:rPr>
        <w:t>existentă</w:t>
      </w:r>
      <w:proofErr w:type="spellEnd"/>
      <w:r>
        <w:rPr>
          <w:rFonts w:ascii="Trebuchet MS" w:hAnsi="Trebuchet MS"/>
          <w:color w:val="000000"/>
          <w:lang w:eastAsia="en-US"/>
        </w:rPr>
        <w:t xml:space="preserve"> </w:t>
      </w:r>
      <w:proofErr w:type="spellStart"/>
      <w:r>
        <w:rPr>
          <w:rFonts w:ascii="Trebuchet MS" w:hAnsi="Trebuchet MS"/>
          <w:color w:val="000000"/>
          <w:lang w:eastAsia="en-US"/>
        </w:rPr>
        <w:t>și</w:t>
      </w:r>
      <w:proofErr w:type="spellEnd"/>
      <w:r>
        <w:rPr>
          <w:rFonts w:ascii="Trebuchet MS" w:hAnsi="Trebuchet MS"/>
          <w:color w:val="000000"/>
          <w:lang w:eastAsia="en-US"/>
        </w:rPr>
        <w:t xml:space="preserve"> </w:t>
      </w:r>
      <w:proofErr w:type="spellStart"/>
      <w:r>
        <w:rPr>
          <w:rFonts w:ascii="Trebuchet MS" w:hAnsi="Trebuchet MS"/>
          <w:color w:val="000000"/>
          <w:lang w:eastAsia="en-US"/>
        </w:rPr>
        <w:t>crează</w:t>
      </w:r>
      <w:proofErr w:type="spellEnd"/>
      <w:r>
        <w:rPr>
          <w:rFonts w:ascii="Trebuchet MS" w:hAnsi="Trebuchet MS"/>
          <w:color w:val="000000"/>
          <w:lang w:eastAsia="en-US"/>
        </w:rPr>
        <w:t xml:space="preserve"> o </w:t>
      </w:r>
      <w:proofErr w:type="spellStart"/>
      <w:r>
        <w:rPr>
          <w:rFonts w:ascii="Trebuchet MS" w:hAnsi="Trebuchet MS"/>
          <w:color w:val="000000"/>
          <w:lang w:eastAsia="en-US"/>
        </w:rPr>
        <w:t>nouă</w:t>
      </w:r>
      <w:proofErr w:type="spellEnd"/>
      <w:r>
        <w:rPr>
          <w:rFonts w:ascii="Trebuchet MS" w:hAnsi="Trebuchet MS"/>
          <w:color w:val="000000"/>
          <w:lang w:eastAsia="en-US"/>
        </w:rPr>
        <w:t xml:space="preserve"> </w:t>
      </w:r>
      <w:proofErr w:type="spellStart"/>
      <w:r>
        <w:rPr>
          <w:rFonts w:ascii="Trebuchet MS" w:hAnsi="Trebuchet MS"/>
          <w:color w:val="000000"/>
          <w:lang w:eastAsia="en-US"/>
        </w:rPr>
        <w:t>programare</w:t>
      </w:r>
      <w:proofErr w:type="spellEnd"/>
      <w:r>
        <w:rPr>
          <w:rFonts w:ascii="Trebuchet MS" w:hAnsi="Trebuchet MS"/>
          <w:color w:val="000000"/>
          <w:lang w:eastAsia="en-US"/>
        </w:rPr>
        <w:t>.</w:t>
      </w:r>
    </w:p>
    <w:p w:rsidR="00DE236E" w:rsidRDefault="00DE236E" w:rsidP="00DE236E">
      <w:pPr>
        <w:ind w:firstLine="720"/>
        <w:jc w:val="both"/>
        <w:rPr>
          <w:rFonts w:ascii="Trebuchet MS" w:hAnsi="Trebuchet MS" w:cs="Trebuchet MS"/>
          <w:color w:val="000000"/>
          <w:lang w:val="ro-RO"/>
        </w:rPr>
      </w:pPr>
      <w:r>
        <w:rPr>
          <w:rFonts w:ascii="Trebuchet MS" w:hAnsi="Trebuchet MS" w:cs="Trebuchet MS"/>
          <w:color w:val="000000"/>
          <w:lang w:val="ro-RO"/>
        </w:rPr>
        <w:t>b) ”Anulată” - solicitată de către utilizatorul extern atunci când acesta nu se poate prezenta la vizionare.</w:t>
      </w:r>
    </w:p>
    <w:p w:rsidR="00DE236E" w:rsidRDefault="00DE236E" w:rsidP="00DE236E">
      <w:pPr>
        <w:jc w:val="both"/>
        <w:rPr>
          <w:rFonts w:ascii="Trebuchet MS" w:eastAsia="Trebuchet MS" w:hAnsi="Trebuchet MS" w:cs="Trebuchet MS"/>
          <w:strike/>
          <w:color w:val="000000"/>
          <w:lang w:val="ro-RO"/>
        </w:rPr>
      </w:pPr>
    </w:p>
    <w:p w:rsidR="00DE236E" w:rsidRDefault="00DE236E" w:rsidP="00DE236E">
      <w:pPr>
        <w:jc w:val="both"/>
        <w:rPr>
          <w:rFonts w:ascii="Trebuchet MS" w:hAnsi="Trebuchet MS" w:cs="Trebuchet MS"/>
          <w:lang w:val="ro-RO"/>
        </w:rPr>
      </w:pPr>
      <w:r>
        <w:rPr>
          <w:rFonts w:ascii="Trebuchet MS" w:hAnsi="Trebuchet MS" w:cs="Trebuchet MS"/>
          <w:b/>
          <w:bCs/>
          <w:lang w:val="pt-BR"/>
        </w:rPr>
        <w:t xml:space="preserve">CAPITOLUL </w:t>
      </w:r>
      <w:r>
        <w:rPr>
          <w:rFonts w:ascii="Trebuchet MS" w:hAnsi="Trebuchet MS" w:cs="Trebuchet MS"/>
          <w:b/>
          <w:bCs/>
          <w:lang w:val="ro-RO"/>
        </w:rPr>
        <w:t>III Procedura de înregistrare și autentificare pe platforma eLicitațiiANAF</w:t>
      </w:r>
    </w:p>
    <w:p w:rsidR="00DE236E" w:rsidRDefault="00DE236E" w:rsidP="00DE236E">
      <w:pPr>
        <w:jc w:val="both"/>
        <w:rPr>
          <w:rFonts w:ascii="Trebuchet MS" w:hAnsi="Trebuchet MS" w:cs="Trebuchet MS"/>
          <w:lang w:val="ro-RO"/>
        </w:rPr>
      </w:pPr>
      <w:r>
        <w:rPr>
          <w:rFonts w:ascii="Trebuchet MS" w:hAnsi="Trebuchet MS" w:cs="Trebuchet MS"/>
          <w:lang w:val="ro-RO"/>
        </w:rPr>
        <w:t xml:space="preserve">3.1. </w:t>
      </w:r>
      <w:r>
        <w:rPr>
          <w:rFonts w:ascii="Trebuchet MS" w:eastAsia="Trebuchet MS" w:hAnsi="Trebuchet MS" w:cs="Trebuchet MS"/>
          <w:lang w:val="ro-RO"/>
        </w:rPr>
        <w:t>P</w:t>
      </w:r>
      <w:r>
        <w:rPr>
          <w:rFonts w:ascii="Trebuchet MS" w:hAnsi="Trebuchet MS" w:cs="Trebuchet MS"/>
          <w:lang w:val="ro-RO"/>
        </w:rPr>
        <w:t>ersoanele care doresc să utilizeze platforma eLicitațiiANAF trebuie să se înregistreze în vederea autentificării în aceasta.</w:t>
      </w:r>
    </w:p>
    <w:p w:rsidR="00DE236E" w:rsidRDefault="00DE236E" w:rsidP="00DE236E">
      <w:pPr>
        <w:suppressAutoHyphens w:val="0"/>
        <w:autoSpaceDE w:val="0"/>
        <w:autoSpaceDN w:val="0"/>
        <w:adjustRightInd w:val="0"/>
        <w:jc w:val="both"/>
        <w:rPr>
          <w:rFonts w:ascii="Times New Roman" w:hAnsi="Times New Roman" w:cs="Times New Roman"/>
          <w:sz w:val="28"/>
          <w:szCs w:val="28"/>
          <w:lang w:eastAsia="en-US"/>
        </w:rPr>
      </w:pPr>
      <w:r>
        <w:rPr>
          <w:rFonts w:ascii="Trebuchet MS" w:hAnsi="Trebuchet MS" w:cs="Trebuchet MS"/>
          <w:lang w:val="ro-RO"/>
        </w:rPr>
        <w:t xml:space="preserve">3.2 </w:t>
      </w:r>
      <w:r>
        <w:rPr>
          <w:rFonts w:ascii="Trebuchet MS" w:eastAsia="Trebuchet MS" w:hAnsi="Trebuchet MS" w:cs="Trebuchet MS"/>
          <w:lang w:val="ro-RO"/>
        </w:rPr>
        <w:t>Pentru înregistrare utilizatorii externi cu domiciliul fiscal sau înregistrati fiscal în România, au obligația înrolării în SPV, prevederile art. 80 din Codul de procedură fiscală aplicându-se în mod corespunzător</w:t>
      </w:r>
      <w:r>
        <w:rPr>
          <w:rFonts w:ascii="Times New Roman" w:hAnsi="Times New Roman" w:cs="Times New Roman"/>
          <w:sz w:val="28"/>
          <w:szCs w:val="28"/>
          <w:lang w:eastAsia="en-US"/>
        </w:rPr>
        <w:t>.</w:t>
      </w:r>
    </w:p>
    <w:p w:rsidR="00DE236E" w:rsidRDefault="00DE236E" w:rsidP="00DE236E">
      <w:pPr>
        <w:jc w:val="both"/>
        <w:rPr>
          <w:rFonts w:ascii="Trebuchet MS" w:hAnsi="Trebuchet MS" w:cs="Trebuchet MS"/>
          <w:lang w:val="ro-RO"/>
        </w:rPr>
      </w:pPr>
      <w:r>
        <w:rPr>
          <w:rFonts w:ascii="Trebuchet MS" w:eastAsia="Trebuchet MS" w:hAnsi="Trebuchet MS" w:cs="Trebuchet MS"/>
          <w:lang w:val="ro-RO"/>
        </w:rPr>
        <w:t xml:space="preserve">3.3 Pentru înregistrarea ca utilizatori externi, persoanele fizice, persoanele juridice şi alte entităţi fără personalitate juridică străine fără domiciliul fiscal sau neînregistrate fiscal în România, au obligația înrolării prin intermediul formularului web disponibil în portalul ANAF. </w:t>
      </w:r>
    </w:p>
    <w:p w:rsidR="00DE236E" w:rsidRDefault="00DE236E" w:rsidP="00DE236E">
      <w:pPr>
        <w:tabs>
          <w:tab w:val="left" w:pos="426"/>
        </w:tabs>
        <w:jc w:val="both"/>
        <w:rPr>
          <w:rFonts w:ascii="Trebuchet MS" w:eastAsia="Trebuchet MS" w:hAnsi="Trebuchet MS" w:cs="Trebuchet MS"/>
          <w:highlight w:val="yellow"/>
          <w:lang w:val="ro-RO"/>
        </w:rPr>
      </w:pPr>
      <w:r>
        <w:rPr>
          <w:rFonts w:ascii="Trebuchet MS" w:hAnsi="Trebuchet MS" w:cs="Trebuchet MS"/>
          <w:lang w:val="ro-RO"/>
        </w:rPr>
        <w:t>3.4. Autentificarea se realizează în baza certificatului digital sau a identificatorului utilizatorului extern reprezentând: utilizator, parolă şi cod de autentificare OTP.</w:t>
      </w:r>
    </w:p>
    <w:p w:rsidR="00DE236E" w:rsidRDefault="00DE236E" w:rsidP="00DE236E">
      <w:pPr>
        <w:ind w:left="398"/>
        <w:jc w:val="both"/>
        <w:rPr>
          <w:rFonts w:ascii="Trebuchet MS" w:eastAsia="Trebuchet MS" w:hAnsi="Trebuchet MS" w:cs="Trebuchet MS"/>
          <w:highlight w:val="yellow"/>
          <w:lang w:val="ro-RO"/>
        </w:rPr>
      </w:pP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b/>
          <w:bCs/>
          <w:lang w:val="ro-RO"/>
        </w:rPr>
        <w:t>CAPITOLUL IV Derularea licitației publice prin platforma eLicitațiiANAF</w:t>
      </w:r>
    </w:p>
    <w:p w:rsidR="00DE236E" w:rsidRDefault="00DE236E" w:rsidP="00DE236E">
      <w:pPr>
        <w:jc w:val="both"/>
        <w:rPr>
          <w:rFonts w:ascii="Trebuchet MS" w:hAnsi="Trebuchet MS" w:cs="Trebuchet MS"/>
          <w:lang w:val="ro-RO"/>
        </w:rPr>
      </w:pPr>
      <w:r>
        <w:rPr>
          <w:rFonts w:ascii="Trebuchet MS" w:eastAsia="Trebuchet MS" w:hAnsi="Trebuchet MS" w:cs="Trebuchet MS"/>
          <w:lang w:val="ro-RO"/>
        </w:rPr>
        <w:t xml:space="preserve">4.1. </w:t>
      </w:r>
      <w:r>
        <w:rPr>
          <w:rFonts w:ascii="Trebuchet MS" w:hAnsi="Trebuchet MS" w:cs="Trebuchet MS"/>
          <w:lang w:val="ro-RO"/>
        </w:rPr>
        <w:t>După expirarea termenului de 30 de zile în care se realizează publicitatea bunurilor, se preiau automat în secțiunea ”Licitații în derulare” informații privind bunurile și fișierele media aferente.</w:t>
      </w:r>
    </w:p>
    <w:p w:rsidR="00DE236E" w:rsidRDefault="00DE236E" w:rsidP="00DE236E">
      <w:pPr>
        <w:jc w:val="both"/>
        <w:rPr>
          <w:rFonts w:ascii="Trebuchet MS" w:eastAsia="Trebuchet MS" w:hAnsi="Trebuchet MS" w:cs="Trebuchet MS"/>
          <w:lang w:val="ro-RO"/>
        </w:rPr>
      </w:pPr>
      <w:r>
        <w:rPr>
          <w:rFonts w:ascii="Trebuchet MS" w:hAnsi="Trebuchet MS" w:cs="Trebuchet MS"/>
          <w:lang w:val="ro-RO"/>
        </w:rPr>
        <w:t>4.2. Perioada de derulare a licitației prin platforma eLicitațiiANAF se stabilește astfel:</w:t>
      </w:r>
    </w:p>
    <w:p w:rsidR="00DE236E" w:rsidRDefault="00DE236E" w:rsidP="00DE236E">
      <w:pPr>
        <w:ind w:left="18" w:firstLine="702"/>
        <w:jc w:val="both"/>
        <w:rPr>
          <w:rFonts w:ascii="Trebuchet MS" w:eastAsia="Trebuchet MS" w:hAnsi="Trebuchet MS" w:cs="Trebuchet MS"/>
          <w:lang w:val="ro-RO"/>
        </w:rPr>
      </w:pPr>
      <w:r>
        <w:rPr>
          <w:rFonts w:ascii="Trebuchet MS" w:eastAsia="Trebuchet MS" w:hAnsi="Trebuchet MS" w:cs="Trebuchet MS"/>
          <w:lang w:val="ro-RO"/>
        </w:rPr>
        <w:t xml:space="preserve">a) pentru bunuri cu o valoare </w:t>
      </w:r>
      <w:r>
        <w:rPr>
          <w:rFonts w:ascii="Trebuchet MS" w:eastAsia="Trebuchet MS" w:hAnsi="Trebuchet MS" w:cs="Trebuchet MS"/>
          <w:lang w:val="pt-BR"/>
        </w:rPr>
        <w:t xml:space="preserve">de evaluare </w:t>
      </w:r>
      <w:r>
        <w:rPr>
          <w:rFonts w:ascii="Trebuchet MS" w:eastAsia="Trebuchet MS" w:hAnsi="Trebuchet MS" w:cs="Trebuchet MS"/>
          <w:lang w:val="ro-RO"/>
        </w:rPr>
        <w:t xml:space="preserve">mai mică de </w:t>
      </w:r>
      <w:r>
        <w:rPr>
          <w:rFonts w:ascii="Trebuchet MS" w:eastAsia="Trebuchet MS" w:hAnsi="Trebuchet MS" w:cs="Trebuchet MS"/>
          <w:lang w:val="pt-BR"/>
        </w:rPr>
        <w:t>2</w:t>
      </w:r>
      <w:r>
        <w:rPr>
          <w:rFonts w:ascii="Trebuchet MS" w:eastAsia="Trebuchet MS" w:hAnsi="Trebuchet MS" w:cs="Trebuchet MS"/>
          <w:lang w:val="ro-RO"/>
        </w:rPr>
        <w:t>0.000 lei, perioada de derulare a licitației este de 5 zile;</w:t>
      </w:r>
    </w:p>
    <w:p w:rsidR="00DE236E" w:rsidRDefault="00DE236E" w:rsidP="00DE236E">
      <w:pPr>
        <w:ind w:left="18" w:firstLine="702"/>
        <w:jc w:val="both"/>
        <w:rPr>
          <w:rFonts w:ascii="Trebuchet MS" w:eastAsia="Trebuchet MS" w:hAnsi="Trebuchet MS" w:cs="Trebuchet MS"/>
          <w:lang w:val="ro-RO"/>
        </w:rPr>
      </w:pPr>
      <w:r>
        <w:rPr>
          <w:rFonts w:ascii="Trebuchet MS" w:eastAsia="Trebuchet MS" w:hAnsi="Trebuchet MS" w:cs="Trebuchet MS"/>
          <w:lang w:val="ro-RO"/>
        </w:rPr>
        <w:t>b) pentru bunuri a căror valoare</w:t>
      </w:r>
      <w:r>
        <w:rPr>
          <w:rFonts w:ascii="Trebuchet MS" w:eastAsia="Trebuchet MS" w:hAnsi="Trebuchet MS" w:cs="Trebuchet MS"/>
          <w:lang w:val="pt-BR"/>
        </w:rPr>
        <w:t xml:space="preserve"> de evaluare</w:t>
      </w:r>
      <w:r>
        <w:rPr>
          <w:rFonts w:ascii="Trebuchet MS" w:eastAsia="Trebuchet MS" w:hAnsi="Trebuchet MS" w:cs="Trebuchet MS"/>
          <w:lang w:val="ro-RO"/>
        </w:rPr>
        <w:t xml:space="preserve"> este egală sau mai mare de 20.000 lei și mai mică de 50.000 lei, perioada de derulare a licitației este de 7 zile;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 xml:space="preserve">c) pentru bunuri a căror valoare </w:t>
      </w:r>
      <w:r>
        <w:rPr>
          <w:rFonts w:ascii="Trebuchet MS" w:eastAsia="Trebuchet MS" w:hAnsi="Trebuchet MS" w:cs="Trebuchet MS"/>
          <w:lang w:val="pt-BR"/>
        </w:rPr>
        <w:t xml:space="preserve">de evaluare </w:t>
      </w:r>
      <w:r>
        <w:rPr>
          <w:rFonts w:ascii="Trebuchet MS" w:eastAsia="Trebuchet MS" w:hAnsi="Trebuchet MS" w:cs="Trebuchet MS"/>
          <w:lang w:val="ro-RO"/>
        </w:rPr>
        <w:t xml:space="preserve">este egală sau mai mare de 50.000 lei, perioada de derulare a licitației este de 10 zile. </w:t>
      </w:r>
    </w:p>
    <w:p w:rsidR="00DE236E" w:rsidRDefault="00DE236E" w:rsidP="00DE236E">
      <w:pPr>
        <w:jc w:val="both"/>
        <w:rPr>
          <w:rFonts w:ascii="Trebuchet MS" w:hAnsi="Trebuchet MS" w:cs="Trebuchet MS"/>
          <w:lang w:val="ro-RO"/>
        </w:rPr>
      </w:pPr>
      <w:r>
        <w:rPr>
          <w:rFonts w:ascii="Trebuchet MS" w:hAnsi="Trebuchet MS" w:cs="Trebuchet MS"/>
          <w:lang w:val="ro-RO"/>
        </w:rPr>
        <w:t>4.3. Termenii și condițiile pentru participare la licitație de către utilizatorii externi sunt:</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să se autentifice în platforma eLicitațiiANAF potrivit Capitolului III Procedura de autentificare a utilizatorilor externi pe platforma eLicitațiiANAF;</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să se înscrie la licitație în perioada de derulare a licitației prevăzută la pct. 4.2.;</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să plătească taxa de participare la licitație în termenul prevăzut la pct. 4.2. prin modalitățile prevăzute la pct. 5.2;</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 xml:space="preserve">să declare pe propria răspundere că depune împuternicirea, în original sau procura în formă autentică la momentul semnării procesului-verbal de adjudecare, în situaţia în care la licitaţie, aceasta participă în calitate de persoană împuternicită de către ofertant, iar ofertantul pe care îl reprezintă este declarat adjudecatar. </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să încarce orice alte documente care dovedesc calitatea prevăzută de lege pentru achiziția bunurilor ce necesită autorizații specifice, precum și orice alt document considerat necesar în procedura de valorificare a bunului, după caz</w:t>
      </w:r>
      <w:r>
        <w:rPr>
          <w:rFonts w:ascii="Trebuchet MS" w:hAnsi="Trebuchet MS" w:cs="Trebuchet MS"/>
          <w:lang w:val="pt-BR"/>
        </w:rPr>
        <w:t>;</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să accepte termenii și condițiile privind utilizarea platformei eLicitațiiANAF</w:t>
      </w:r>
      <w:r>
        <w:rPr>
          <w:rFonts w:ascii="Trebuchet MS" w:hAnsi="Trebuchet MS" w:cs="Trebuchet MS"/>
          <w:lang w:val="pt-BR"/>
        </w:rPr>
        <w:t>;</w:t>
      </w:r>
    </w:p>
    <w:p w:rsidR="00DE236E" w:rsidRDefault="00DE236E" w:rsidP="00DE236E">
      <w:pPr>
        <w:numPr>
          <w:ilvl w:val="0"/>
          <w:numId w:val="3"/>
        </w:numPr>
        <w:tabs>
          <w:tab w:val="left" w:pos="0"/>
        </w:tabs>
        <w:ind w:firstLine="718"/>
        <w:jc w:val="both"/>
        <w:rPr>
          <w:rFonts w:ascii="Trebuchet MS" w:hAnsi="Trebuchet MS" w:cs="Trebuchet MS"/>
          <w:lang w:val="ro-RO"/>
        </w:rPr>
      </w:pPr>
      <w:r>
        <w:rPr>
          <w:rFonts w:ascii="Trebuchet MS" w:hAnsi="Trebuchet MS" w:cs="Trebuchet MS"/>
          <w:lang w:val="ro-RO"/>
        </w:rPr>
        <w:t>să accepte termenii și condițiile privind Regulamentul de organizare și desfășurare a licitației</w:t>
      </w:r>
      <w:r>
        <w:rPr>
          <w:rFonts w:ascii="Trebuchet MS" w:hAnsi="Trebuchet MS" w:cs="Trebuchet MS"/>
          <w:lang w:val="pt-BR"/>
        </w:rPr>
        <w:t>.</w:t>
      </w:r>
    </w:p>
    <w:p w:rsidR="00DE236E" w:rsidRDefault="00DE236E" w:rsidP="00DE236E">
      <w:pPr>
        <w:jc w:val="both"/>
        <w:rPr>
          <w:rFonts w:ascii="Trebuchet MS" w:hAnsi="Trebuchet MS" w:cs="Trebuchet MS"/>
          <w:lang w:val="ro-RO"/>
        </w:rPr>
      </w:pPr>
      <w:r>
        <w:rPr>
          <w:rFonts w:ascii="Trebuchet MS" w:hAnsi="Trebuchet MS" w:cs="Trebuchet MS"/>
          <w:lang w:val="ro-RO"/>
        </w:rPr>
        <w:t xml:space="preserve">4.4. Validarea înscrierii la licitație a utilizatorului extern se realizează numai după verificarea automată, prin intermediul platformei eLicitațiiANAF, a respectării de către acesta a termenilor și condițiilor prevăzute la pct. 4.3. lit. a)-c) și e)-g). </w:t>
      </w:r>
    </w:p>
    <w:p w:rsidR="00DE236E" w:rsidRDefault="00DE236E" w:rsidP="00DE236E">
      <w:pPr>
        <w:jc w:val="both"/>
        <w:rPr>
          <w:rFonts w:ascii="Trebuchet MS" w:hAnsi="Trebuchet MS" w:cs="Trebuchet MS"/>
          <w:lang w:val="ro-RO"/>
        </w:rPr>
      </w:pPr>
      <w:r>
        <w:rPr>
          <w:rFonts w:ascii="Trebuchet MS" w:hAnsi="Trebuchet MS" w:cs="Trebuchet MS"/>
          <w:lang w:val="ro-RO"/>
        </w:rPr>
        <w:t>4.5. După validarea înscrierii la licitației, utilizatorul extern poate înregistra oferta de preț. Oferta de preț nu poate fi mai mică decât prețul de pornire la licitație, respectiv valoarea rezultată ca urmare a aplicării pașilor de licitație prevăzuți la pct. 4.9.</w:t>
      </w:r>
    </w:p>
    <w:p w:rsidR="00DE236E" w:rsidRDefault="00DE236E" w:rsidP="00DE236E">
      <w:pPr>
        <w:jc w:val="both"/>
        <w:rPr>
          <w:rFonts w:ascii="Trebuchet MS" w:hAnsi="Trebuchet MS" w:cs="Trebuchet MS"/>
          <w:lang w:val="ro-RO"/>
        </w:rPr>
      </w:pPr>
      <w:r>
        <w:rPr>
          <w:rFonts w:ascii="Trebuchet MS" w:hAnsi="Trebuchet MS" w:cs="Trebuchet MS"/>
          <w:lang w:val="ro-RO"/>
        </w:rPr>
        <w:t xml:space="preserve">4.6. Preţul de pornire la licitaţie, în cazul bunurilor sechestrate, se stabilește astfel: </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a) pentru prima licitaţie - preţul de evaluare;</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 xml:space="preserve">b) pentru a doua licitaţie - preţul de evaluare diminuat cu 25%; </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c) pentru a treia și a patra licitaţie - preţul de evaluare diminuat cu 50%.</w:t>
      </w:r>
      <w:r>
        <w:rPr>
          <w:rFonts w:ascii="Trebuchet MS" w:hAnsi="Trebuchet MS" w:cs="Trebuchet MS"/>
          <w:lang w:val="pt-BR"/>
        </w:rPr>
        <w:t xml:space="preserve"> Dac</w:t>
      </w:r>
      <w:r>
        <w:rPr>
          <w:rFonts w:ascii="Trebuchet MS" w:hAnsi="Trebuchet MS" w:cs="Trebuchet MS"/>
          <w:lang w:val="ro-RO"/>
        </w:rPr>
        <w:t xml:space="preserve">ă după cea de-a patra licitație bunurile nu au fost valorificate, </w:t>
      </w:r>
      <w:r>
        <w:rPr>
          <w:rFonts w:ascii="Trebuchet MS" w:hAnsi="Trebuchet MS"/>
          <w:lang w:val="ro-RO"/>
        </w:rPr>
        <w:t xml:space="preserve">licitațiile se reiau pentru o perioadă de maxim 12 luni de la data încărcării pe platformă, cu preţul de pornire a licitaţiei care nu poate fi mai mic de 50% din preţul de evaluare a bunurilor. În situația în care nu au fost valorificate, bunurile se elimină de </w:t>
      </w:r>
      <w:r>
        <w:rPr>
          <w:rFonts w:ascii="Trebuchet MS" w:hAnsi="Trebuchet MS" w:cs="Trebuchet MS"/>
          <w:lang w:val="ro-RO"/>
        </w:rPr>
        <w:t>pe platformă, urmând ca organul de executare silită să procedeze la reevaluarea bunurilor imobile, iar în cazul bunurilor mobile organul de executare analizează oportunitatea reevaluării acestora, valorificarea acestora prin alte modalități prevăzute de lege sau restituirea lor către debitor considerând că acestea nu au valoare de piață.</w:t>
      </w:r>
    </w:p>
    <w:p w:rsidR="00DE236E" w:rsidRDefault="00DE236E" w:rsidP="00DE236E">
      <w:pPr>
        <w:jc w:val="both"/>
        <w:rPr>
          <w:rFonts w:ascii="Trebuchet MS" w:hAnsi="Trebuchet MS" w:cs="Trebuchet MS"/>
          <w:lang w:val="ro-RO"/>
        </w:rPr>
      </w:pPr>
      <w:r>
        <w:rPr>
          <w:rFonts w:ascii="Trebuchet MS" w:hAnsi="Trebuchet MS" w:cs="Trebuchet MS"/>
          <w:lang w:val="ro-RO"/>
        </w:rPr>
        <w:lastRenderedPageBreak/>
        <w:t xml:space="preserve">4.7. Prețul de pornire la licitație, în cazul bunurilor intrate, potrivit legii, în proprietatea privată a statului, este stabilit de către comisia de evaluare și este preluat automat din aplicația informatică de gestiune a acestor bunuri, astfel: </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a) pentru prima licitaţie - preţul de evaluare;</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 xml:space="preserve">b) pentru a doua licitaţie - preţul de evaluare diminuat cu cel mult 25%; </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c) pentru a treia licitaţie - preţul de evaluare diminuat cu cel mult 50%;</w:t>
      </w:r>
    </w:p>
    <w:p w:rsidR="00DE236E" w:rsidRDefault="00DE236E" w:rsidP="00DE236E">
      <w:pPr>
        <w:ind w:firstLine="720"/>
        <w:jc w:val="both"/>
        <w:rPr>
          <w:rFonts w:ascii="Trebuchet MS" w:hAnsi="Trebuchet MS" w:cs="Trebuchet MS"/>
          <w:lang w:val="ro-RO"/>
        </w:rPr>
      </w:pPr>
      <w:r>
        <w:rPr>
          <w:rFonts w:ascii="Trebuchet MS" w:hAnsi="Trebuchet MS" w:cs="Trebuchet MS"/>
          <w:lang w:val="ro-RO"/>
        </w:rPr>
        <w:t>d) pentru următoarele licitații - preţul de evaluare diminuat cu cel mult 75%.</w:t>
      </w:r>
    </w:p>
    <w:p w:rsidR="00DE236E" w:rsidRDefault="00DE236E" w:rsidP="00DE236E">
      <w:pPr>
        <w:jc w:val="both"/>
        <w:rPr>
          <w:rFonts w:ascii="Trebuchet MS" w:hAnsi="Trebuchet MS" w:cs="Trebuchet MS"/>
          <w:lang w:val="ro-RO"/>
        </w:rPr>
      </w:pPr>
      <w:r>
        <w:rPr>
          <w:rFonts w:ascii="Trebuchet MS" w:hAnsi="Trebuchet MS" w:cs="Trebuchet MS"/>
          <w:lang w:val="ro-RO"/>
        </w:rPr>
        <w:t>4.8. Ori de câte ori se înregistrează o ofertă de preț mai mare decât cea înregistrată de către alți ofertanți, aceștia vor primi mesaje în contul creat pe platforma eLicitațiiANAF, putând fi vizualizate accesând ”Notificări”, prin care sunt informați cu privire la ultima ofertă înregistrată. Oricare dintre ofertanții care au primit astfel de mesaje poate înregistra o nouă ofertă care va respecta pașii de licitare prevăzuți la pct. 4.9.</w:t>
      </w:r>
    </w:p>
    <w:p w:rsidR="00DE236E" w:rsidRDefault="00DE236E" w:rsidP="00DE236E">
      <w:pPr>
        <w:jc w:val="both"/>
        <w:rPr>
          <w:rFonts w:ascii="Trebuchet MS" w:eastAsia="Trebuchet MS" w:hAnsi="Trebuchet MS" w:cs="Trebuchet MS"/>
          <w:lang w:val="ro-RO"/>
        </w:rPr>
      </w:pPr>
      <w:r>
        <w:rPr>
          <w:rFonts w:ascii="Trebuchet MS" w:hAnsi="Trebuchet MS" w:cs="Trebuchet MS"/>
          <w:lang w:val="ro-RO"/>
        </w:rPr>
        <w:t xml:space="preserve">4.9. </w:t>
      </w:r>
      <w:r>
        <w:rPr>
          <w:rFonts w:ascii="Trebuchet MS" w:eastAsia="Trebuchet MS" w:hAnsi="Trebuchet MS" w:cs="Trebuchet MS"/>
          <w:lang w:val="ro-RO"/>
        </w:rPr>
        <w:t>Pasul de licitare al prețului este cuprins între 5 – 15% din preţul de pornire a licitaţiei, astfel:</w:t>
      </w:r>
    </w:p>
    <w:p w:rsidR="00DE236E" w:rsidRDefault="00DE236E" w:rsidP="00DE236E">
      <w:pPr>
        <w:ind w:left="18" w:firstLine="702"/>
        <w:jc w:val="both"/>
        <w:rPr>
          <w:rFonts w:ascii="Trebuchet MS" w:eastAsia="Trebuchet MS" w:hAnsi="Trebuchet MS" w:cs="Trebuchet MS"/>
          <w:lang w:val="ro-RO"/>
        </w:rPr>
      </w:pPr>
      <w:r>
        <w:rPr>
          <w:rFonts w:ascii="Trebuchet MS" w:eastAsia="Trebuchet MS" w:hAnsi="Trebuchet MS" w:cs="Trebuchet MS"/>
          <w:lang w:val="ro-RO"/>
        </w:rPr>
        <w:t xml:space="preserve">a) pentru bunuri al căror preț de pornire la licitație este mai mic de 20.000 lei, pasul de licitație se stabilește la 15%; </w:t>
      </w:r>
    </w:p>
    <w:p w:rsidR="00DE236E" w:rsidRDefault="00DE236E" w:rsidP="00DE236E">
      <w:pPr>
        <w:ind w:left="18" w:firstLine="702"/>
        <w:jc w:val="both"/>
        <w:rPr>
          <w:rFonts w:ascii="Trebuchet MS" w:eastAsia="Trebuchet MS" w:hAnsi="Trebuchet MS" w:cs="Trebuchet MS"/>
          <w:lang w:val="ro-RO"/>
        </w:rPr>
      </w:pPr>
      <w:r>
        <w:rPr>
          <w:rFonts w:ascii="Trebuchet MS" w:eastAsia="Trebuchet MS" w:hAnsi="Trebuchet MS" w:cs="Trebuchet MS"/>
          <w:lang w:val="ro-RO"/>
        </w:rPr>
        <w:t xml:space="preserve">b) pentru bunuri al căror preț de pornire la licitație este egal sau mai mare de 20.000 lei și mai mic de 50.000 lei, pasul de licitație se stabilește la 10%; </w:t>
      </w:r>
    </w:p>
    <w:p w:rsidR="00DE236E" w:rsidRDefault="00DE236E" w:rsidP="00DE236E">
      <w:pPr>
        <w:ind w:left="18" w:firstLine="702"/>
        <w:jc w:val="both"/>
        <w:rPr>
          <w:rFonts w:ascii="Trebuchet MS" w:eastAsia="Trebuchet MS" w:hAnsi="Trebuchet MS" w:cs="Trebuchet MS"/>
          <w:lang w:val="ro-RO"/>
        </w:rPr>
      </w:pPr>
      <w:r>
        <w:rPr>
          <w:rFonts w:ascii="Trebuchet MS" w:eastAsia="Trebuchet MS" w:hAnsi="Trebuchet MS" w:cs="Trebuchet MS"/>
          <w:lang w:val="ro-RO"/>
        </w:rPr>
        <w:t>c) pentru bunuri al căror preț de pornire la licitație este egal sau mai mare de 50.000 lei, pasul de licitație se stabilește la 5%.</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 xml:space="preserve">4.10. După expirarea perioadei de </w:t>
      </w:r>
      <w:r>
        <w:rPr>
          <w:rFonts w:ascii="Trebuchet MS" w:hAnsi="Trebuchet MS" w:cs="Trebuchet MS"/>
          <w:lang w:val="ro-RO"/>
        </w:rPr>
        <w:t xml:space="preserve">derulare a licitației prevăzută la pct. 4.2., se declară câștigător </w:t>
      </w:r>
      <w:r>
        <w:rPr>
          <w:rFonts w:ascii="Trebuchet MS" w:eastAsia="Trebuchet MS" w:hAnsi="Trebuchet MS" w:cs="Trebuchet MS"/>
          <w:lang w:val="ro-RO"/>
        </w:rPr>
        <w:t>persoana care a oferit prețul cel mai mare, dar nu mai puțin decât prețul de pornire.</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4.11. Dacă se înscrie la licitație un singur ofertant care oferă cel puțin prețul de pornire, acesta este declarat câștigător.</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4.12. În situația în care la cea de-a treia licitație bunul nu a fost vândut, se organizează  cea de-a</w:t>
      </w:r>
      <w:r>
        <w:rPr>
          <w:rFonts w:ascii="Trebuchet MS" w:hAnsi="Trebuchet MS" w:cs="Trebuchet MS"/>
          <w:color w:val="000000"/>
          <w:lang w:val="ro-RO"/>
        </w:rPr>
        <w:t xml:space="preserve"> patra licitație, caz în care bunul sechestrat va fi vândut la cel mai mare preţ oferit, chiar dacă acesta este inferior preţului de pornire a licitaţiei, dar nu mai mic decât 25% din preţul de evaluare al acestuia. Prin excepție, în cazul în care se valorifică bunuri imobile, iar la licitaţie se prezintă un singur ofertant, vânzarea se face doar în condiţiile în care se oferă cel puţin preţul de pornire a licitaţiei.</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4.13. Ofertantul poate opta pentru plata prețului integral sau în rate, în cazul bunurilor sechestrate, sens în care de la momentul comunicării </w:t>
      </w:r>
      <w:r>
        <w:rPr>
          <w:rFonts w:ascii="Trebuchet MS" w:eastAsia="ArialMT" w:hAnsi="Trebuchet MS" w:cs="Trebuchet MS"/>
          <w:color w:val="000000"/>
          <w:lang w:val="ro-RO"/>
        </w:rPr>
        <w:t xml:space="preserve">procesului - verbal privind </w:t>
      </w:r>
      <w:r>
        <w:rPr>
          <w:rFonts w:ascii="Trebuchet MS" w:eastAsia="Trebuchet MS" w:hAnsi="Trebuchet MS" w:cs="Trebuchet MS"/>
          <w:color w:val="000000"/>
          <w:lang w:val="ro-RO"/>
        </w:rPr>
        <w:t xml:space="preserve">desfășurarea și rezultatul licitației pentru valorificarea bunurilor prin mijloace electronice, până la termenul prevăzut pentru plata prețului integral, acesta poate să-și manifeste opțiunea pentru plata în rate în condițiile art. 253 din Legea 207/2015 privind Codul de procedură fiscală, cu modificările și completările ulterioare. </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4.14. Dacă în ultimele 15 minute ale perioadei de licitare este depusă cel puțin o ofertă, se aplică automat regula “timp suplimentar”, care este de 60 minute. Acest timp suplimentar este pus la dispoziție ofertanților care au înregistrat oferte de preț, aplicându-se în mod corespunzător prevederile pct. 4.9. </w:t>
      </w:r>
    </w:p>
    <w:p w:rsidR="00DE236E" w:rsidRDefault="00DE236E" w:rsidP="00DE236E">
      <w:pPr>
        <w:jc w:val="both"/>
        <w:rPr>
          <w:rFonts w:ascii="Trebuchet MS" w:eastAsia="Trebuchet MS" w:hAnsi="Trebuchet MS" w:cs="Trebuchet MS"/>
          <w:lang w:val="ro-RO" w:bidi="ar"/>
        </w:rPr>
      </w:pPr>
      <w:r>
        <w:rPr>
          <w:rFonts w:ascii="Trebuchet MS" w:eastAsia="Trebuchet MS" w:hAnsi="Trebuchet MS" w:cs="Trebuchet MS"/>
          <w:lang w:val="ro-RO"/>
        </w:rPr>
        <w:t xml:space="preserve">4.15. După finalizarea licitației, prin intermediul platformei eLicitațiiANAF se emite un </w:t>
      </w:r>
      <w:r>
        <w:rPr>
          <w:rFonts w:ascii="Trebuchet MS" w:eastAsia="ArialMT" w:hAnsi="Trebuchet MS" w:cs="Trebuchet MS"/>
          <w:color w:val="000000"/>
          <w:lang w:val="ro-RO"/>
        </w:rPr>
        <w:t xml:space="preserve">proces - verbal privind </w:t>
      </w:r>
      <w:r>
        <w:rPr>
          <w:rFonts w:ascii="Trebuchet MS" w:eastAsia="Trebuchet MS" w:hAnsi="Trebuchet MS" w:cs="Trebuchet MS"/>
          <w:color w:val="000000"/>
          <w:lang w:val="ro-RO"/>
        </w:rPr>
        <w:t>desfășurarea și rezultatul licitației pentru valorificarea bunurilor prin mijloace electronice</w:t>
      </w:r>
      <w:r>
        <w:rPr>
          <w:rFonts w:ascii="Trebuchet MS" w:eastAsia="Trebuchet MS" w:hAnsi="Trebuchet MS" w:cs="Trebuchet MS"/>
          <w:lang w:val="ro-RO"/>
        </w:rPr>
        <w:t xml:space="preserve">, care se </w:t>
      </w:r>
      <w:r>
        <w:rPr>
          <w:rFonts w:ascii="Trebuchet MS" w:eastAsia="Trebuchet MS" w:hAnsi="Trebuchet MS" w:cs="Trebuchet MS"/>
          <w:lang w:val="ro-RO" w:bidi="ar"/>
        </w:rPr>
        <w:t>semnează cu semnătura electronică extinsă a Ministerului Finanţelor, bazată pe un certificat calificat și se încarcă participanților la licitație în contul creat pe platforma eLicitațiiANAF, dată de la care acesta se consideră comunicat.</w:t>
      </w:r>
    </w:p>
    <w:p w:rsidR="00DE236E" w:rsidRDefault="00DE236E" w:rsidP="00DE236E">
      <w:pPr>
        <w:jc w:val="both"/>
        <w:rPr>
          <w:rFonts w:ascii="Trebuchet MS" w:eastAsia="Trebuchet MS" w:hAnsi="Trebuchet MS" w:cs="Trebuchet MS"/>
          <w:color w:val="000000"/>
          <w:lang w:val="pt-BR"/>
        </w:rPr>
      </w:pPr>
      <w:r>
        <w:rPr>
          <w:rFonts w:ascii="Trebuchet MS" w:eastAsia="Trebuchet MS" w:hAnsi="Trebuchet MS" w:cs="Trebuchet MS"/>
          <w:lang w:val="ro-RO" w:bidi="ar"/>
        </w:rPr>
        <w:lastRenderedPageBreak/>
        <w:t>4.16. În termen de cel mult 5 zile de la comunicarea p</w:t>
      </w:r>
      <w:r>
        <w:rPr>
          <w:rFonts w:ascii="Trebuchet MS" w:eastAsia="ArialMT" w:hAnsi="Trebuchet MS" w:cs="Trebuchet MS"/>
          <w:color w:val="000000"/>
          <w:lang w:val="ro-RO"/>
        </w:rPr>
        <w:t xml:space="preserve">rocesului - verbal privind </w:t>
      </w:r>
      <w:r>
        <w:rPr>
          <w:rFonts w:ascii="Trebuchet MS" w:eastAsia="Trebuchet MS" w:hAnsi="Trebuchet MS" w:cs="Trebuchet MS"/>
          <w:color w:val="000000"/>
          <w:lang w:val="ro-RO"/>
        </w:rPr>
        <w:t>desfășurarea și rezultatul licitației pentru valorificarea bunurilor prin mijloace electronice</w:t>
      </w:r>
      <w:r>
        <w:rPr>
          <w:rFonts w:ascii="Trebuchet MS" w:eastAsia="Trebuchet MS" w:hAnsi="Trebuchet MS" w:cs="Trebuchet MS"/>
          <w:lang w:val="ro-RO"/>
        </w:rPr>
        <w:t>, ofertantul declarat câștigător trebuie să plătească prețul integral sau avansul de minimum 50% din preţul ofertat, diminuat cu contravaloarea taxei de participare</w:t>
      </w:r>
      <w:r>
        <w:rPr>
          <w:rFonts w:ascii="Trebuchet MS" w:eastAsia="Trebuchet MS" w:hAnsi="Trebuchet MS" w:cs="Trebuchet MS"/>
          <w:lang w:val="pt-BR"/>
        </w:rPr>
        <w:t xml:space="preserve"> la licit</w:t>
      </w:r>
      <w:r>
        <w:rPr>
          <w:rFonts w:ascii="Trebuchet MS" w:eastAsia="Trebuchet MS" w:hAnsi="Trebuchet MS" w:cs="Trebuchet MS"/>
          <w:lang w:val="ro-RO"/>
        </w:rPr>
        <w:t>ație, aplicându-se în mod corespunzător prevederile Capitolului V - Reguli</w:t>
      </w:r>
      <w:r>
        <w:rPr>
          <w:rFonts w:ascii="Trebuchet MS" w:eastAsia="Trebuchet MS" w:hAnsi="Trebuchet MS" w:cs="Trebuchet MS"/>
          <w:color w:val="000000"/>
          <w:lang w:val="ro-RO"/>
        </w:rPr>
        <w:t xml:space="preserve"> privind efectuarea plăților, precum și validarea și înregistrarea acestora în contul deschis special la nivelul Trezoreriei Operative Centrale. </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pt-BR"/>
        </w:rPr>
        <w:t>4.</w:t>
      </w:r>
      <w:r>
        <w:rPr>
          <w:rFonts w:ascii="Trebuchet MS" w:eastAsia="Trebuchet MS" w:hAnsi="Trebuchet MS" w:cs="Trebuchet MS"/>
          <w:color w:val="000000"/>
          <w:lang w:val="ro-RO"/>
        </w:rPr>
        <w:t>17.</w:t>
      </w:r>
      <w:r>
        <w:rPr>
          <w:rFonts w:ascii="Trebuchet MS" w:eastAsia="Trebuchet MS" w:hAnsi="Trebuchet MS" w:cs="Trebuchet MS"/>
          <w:color w:val="000000"/>
          <w:lang w:val="pt-BR"/>
        </w:rPr>
        <w:t xml:space="preserve"> În termen de cel mult 5 zile</w:t>
      </w:r>
      <w:r>
        <w:rPr>
          <w:rFonts w:ascii="Trebuchet MS" w:eastAsia="Trebuchet MS" w:hAnsi="Trebuchet MS" w:cs="Trebuchet MS"/>
          <w:color w:val="000000"/>
          <w:lang w:val="ro-RO"/>
        </w:rPr>
        <w:t xml:space="preserve"> de la finalizarea licitației, taxa de participare la licitație se restituie sau se deblochează suma indisponibilizată în contul bancar, </w:t>
      </w:r>
      <w:r>
        <w:rPr>
          <w:rFonts w:ascii="Trebuchet MS" w:eastAsia="Trebuchet MS" w:hAnsi="Trebuchet MS" w:cs="Trebuchet MS"/>
          <w:color w:val="000000"/>
          <w:lang w:val="pt-BR"/>
        </w:rPr>
        <w:t xml:space="preserve">persoanelor </w:t>
      </w:r>
      <w:r>
        <w:rPr>
          <w:rFonts w:ascii="Trebuchet MS" w:eastAsia="Trebuchet MS" w:hAnsi="Trebuchet MS" w:cs="Trebuchet MS"/>
          <w:color w:val="000000"/>
          <w:lang w:val="ro-RO"/>
        </w:rPr>
        <w:t>î</w:t>
      </w:r>
      <w:r>
        <w:rPr>
          <w:rFonts w:ascii="Trebuchet MS" w:eastAsia="Trebuchet MS" w:hAnsi="Trebuchet MS" w:cs="Trebuchet MS"/>
          <w:color w:val="000000"/>
          <w:lang w:val="pt-BR"/>
        </w:rPr>
        <w:t>nscrise la licita</w:t>
      </w:r>
      <w:r>
        <w:rPr>
          <w:rFonts w:ascii="Trebuchet MS" w:eastAsia="Trebuchet MS" w:hAnsi="Trebuchet MS" w:cs="Trebuchet MS"/>
          <w:color w:val="000000"/>
          <w:lang w:val="ro-RO"/>
        </w:rPr>
        <w:t>ț</w:t>
      </w:r>
      <w:r>
        <w:rPr>
          <w:rFonts w:ascii="Trebuchet MS" w:eastAsia="Trebuchet MS" w:hAnsi="Trebuchet MS" w:cs="Trebuchet MS"/>
          <w:color w:val="000000"/>
          <w:lang w:val="pt-BR"/>
        </w:rPr>
        <w:t>ie</w:t>
      </w:r>
      <w:r>
        <w:rPr>
          <w:rFonts w:ascii="Trebuchet MS" w:eastAsia="Trebuchet MS" w:hAnsi="Trebuchet MS" w:cs="Trebuchet MS"/>
          <w:color w:val="000000"/>
          <w:lang w:val="ro-RO"/>
        </w:rPr>
        <w:t xml:space="preserve"> care nu au depus oferte, </w:t>
      </w:r>
      <w:r>
        <w:rPr>
          <w:rFonts w:ascii="Trebuchet MS" w:eastAsia="Trebuchet MS" w:hAnsi="Trebuchet MS" w:cs="Trebuchet MS"/>
          <w:color w:val="000000"/>
          <w:lang w:val="pt-BR"/>
        </w:rPr>
        <w:t xml:space="preserve">persoanelor </w:t>
      </w:r>
      <w:r>
        <w:rPr>
          <w:rFonts w:ascii="Trebuchet MS" w:eastAsia="Trebuchet MS" w:hAnsi="Trebuchet MS" w:cs="Trebuchet MS"/>
          <w:color w:val="000000"/>
          <w:lang w:val="ro-RO"/>
        </w:rPr>
        <w:t>î</w:t>
      </w:r>
      <w:r>
        <w:rPr>
          <w:rFonts w:ascii="Trebuchet MS" w:eastAsia="Trebuchet MS" w:hAnsi="Trebuchet MS" w:cs="Trebuchet MS"/>
          <w:color w:val="000000"/>
          <w:lang w:val="pt-BR"/>
        </w:rPr>
        <w:t>nscrise la licita</w:t>
      </w:r>
      <w:r>
        <w:rPr>
          <w:rFonts w:ascii="Trebuchet MS" w:eastAsia="Trebuchet MS" w:hAnsi="Trebuchet MS" w:cs="Trebuchet MS"/>
          <w:color w:val="000000"/>
          <w:lang w:val="ro-RO"/>
        </w:rPr>
        <w:t>ț</w:t>
      </w:r>
      <w:r>
        <w:rPr>
          <w:rFonts w:ascii="Trebuchet MS" w:eastAsia="Trebuchet MS" w:hAnsi="Trebuchet MS" w:cs="Trebuchet MS"/>
          <w:color w:val="000000"/>
          <w:lang w:val="pt-BR"/>
        </w:rPr>
        <w:t>ie care au depus oferte și care</w:t>
      </w:r>
      <w:r>
        <w:rPr>
          <w:rFonts w:ascii="Trebuchet MS" w:eastAsia="Trebuchet MS" w:hAnsi="Trebuchet MS" w:cs="Trebuchet MS"/>
          <w:color w:val="000000"/>
          <w:lang w:val="ro-RO"/>
        </w:rPr>
        <w:t xml:space="preserve"> nu au fost declarați câștigători, precum și celor care s-au înscris la o licitație care ulterior a fost anulată potrivit pct. 6.8. lit. b), respectiv pct. 7.8. lit. b). Nu se restituie taxa de participare la licitație și se face venit la bugetul de stat, participanților la licitație care:</w:t>
      </w:r>
    </w:p>
    <w:p w:rsidR="00DE236E" w:rsidRDefault="00DE236E" w:rsidP="00DE236E">
      <w:pPr>
        <w:ind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a) au câștigat licitația, dar au refuzat încheierea procesului-verbal de adjudecare;</w:t>
      </w:r>
    </w:p>
    <w:p w:rsidR="00DE236E" w:rsidRDefault="00DE236E" w:rsidP="00DE236E">
      <w:pPr>
        <w:ind w:firstLine="720"/>
        <w:jc w:val="both"/>
        <w:rPr>
          <w:rFonts w:ascii="Trebuchet MS" w:eastAsia="Trebuchet MS" w:hAnsi="Trebuchet MS" w:cs="Trebuchet MS"/>
          <w:color w:val="000000"/>
          <w:lang w:val="ro-RO"/>
        </w:rPr>
      </w:pPr>
      <w:r>
        <w:rPr>
          <w:rFonts w:ascii="Trebuchet MS" w:eastAsia="Trebuchet MS" w:hAnsi="Trebuchet MS" w:cs="Trebuchet MS"/>
          <w:color w:val="000000"/>
          <w:lang w:val="ro-RO"/>
        </w:rPr>
        <w:t>b) au câștigat licitația, dar nu au plătit preţul în termenul prevazut la pct. 4.16.</w:t>
      </w:r>
    </w:p>
    <w:p w:rsidR="00DE236E" w:rsidRDefault="00DE236E" w:rsidP="00DE236E">
      <w:pPr>
        <w:jc w:val="both"/>
        <w:rPr>
          <w:rFonts w:ascii="Trebuchet MS" w:eastAsia="Trebuchet MS" w:hAnsi="Trebuchet MS" w:cs="Trebuchet MS"/>
          <w:color w:val="000000"/>
          <w:lang w:val="ro-RO"/>
        </w:rPr>
      </w:pPr>
      <w:r>
        <w:rPr>
          <w:rFonts w:ascii="Trebuchet MS" w:eastAsia="Trebuchet MS" w:hAnsi="Trebuchet MS" w:cs="Trebuchet MS"/>
          <w:color w:val="000000"/>
          <w:lang w:val="ro-RO"/>
        </w:rPr>
        <w:t xml:space="preserve">4.18. Dacă ofertantul declarat câștigator nu plăteşte preţul în termenul prevăzut la            pct. 4.16., informațiile privind bunul se transferă, în termen de 10 zile de la data comunicării </w:t>
      </w:r>
      <w:r>
        <w:rPr>
          <w:rFonts w:ascii="Trebuchet MS" w:eastAsia="ArialMT" w:hAnsi="Trebuchet MS" w:cs="Trebuchet MS"/>
          <w:color w:val="000000"/>
          <w:lang w:val="ro-RO"/>
        </w:rPr>
        <w:t xml:space="preserve">procesului - verbal privind </w:t>
      </w:r>
      <w:r>
        <w:rPr>
          <w:rFonts w:ascii="Trebuchet MS" w:eastAsia="Trebuchet MS" w:hAnsi="Trebuchet MS" w:cs="Trebuchet MS"/>
          <w:color w:val="000000"/>
          <w:lang w:val="ro-RO"/>
        </w:rPr>
        <w:t>desfășurarea și rezultatul licitației pentru valorificarea bunurilor prin mijloace electronice, în secțiunea ”Publicitate bunuri”, licitația urmând să se reia d</w:t>
      </w:r>
      <w:r>
        <w:rPr>
          <w:rFonts w:ascii="Trebuchet MS" w:hAnsi="Trebuchet MS" w:cs="Trebuchet MS"/>
          <w:lang w:val="ro-RO"/>
        </w:rPr>
        <w:t>upă expirarea termenului de 30 de zile în care se realizează publicitatea bunurilor.</w:t>
      </w:r>
      <w:r>
        <w:rPr>
          <w:rFonts w:ascii="Trebuchet MS" w:eastAsia="Trebuchet MS" w:hAnsi="Trebuchet MS" w:cs="Trebuchet MS"/>
          <w:color w:val="000000"/>
          <w:lang w:val="ro-RO"/>
        </w:rPr>
        <w:t xml:space="preserve"> Prețul de pornire la licitație va fi identic cu cel aferent licitației care se reia. În acest caz, ofertantul declarat câștigător, care nu a plătit prețul, este obligat să plătească cheltuielile prilejuite de noua licitație și, în cazul în care prețul obținut la noua licitație este mai mic, diferența de preț. Ofertantul declarat câștigător poate să achite preţul oferit iniţial până la expirarea termenului prevăzut la pct. 2.6, caz în care este obligat numai la plata cheltuielilor cauzate de noua licitație, aplicându-se în mod corespunzător prevederile Capitolului V - Reguli privind efectuarea plăților, precum și validarea și înregistrarea acestora în contul deschis special la nivelul Trezoreriei Operative Centrale. Dacă la următoarea licitaţie bunul nu a fost vândut, ofertantul declarat câștigător care nu a plătit prețul ofertat este obligat să plătească toate cheltuielile prilejuite de urmărirea acestuia.</w:t>
      </w:r>
    </w:p>
    <w:p w:rsidR="00DE236E" w:rsidRDefault="00DE236E" w:rsidP="00DE236E">
      <w:pPr>
        <w:jc w:val="both"/>
        <w:rPr>
          <w:lang w:val="pt-BR"/>
        </w:rPr>
      </w:pPr>
      <w:r>
        <w:rPr>
          <w:rFonts w:ascii="Trebuchet MS" w:eastAsia="Trebuchet MS" w:hAnsi="Trebuchet MS" w:cs="Trebuchet MS"/>
          <w:lang w:val="ro-RO"/>
        </w:rPr>
        <w:t xml:space="preserve">4.19. În cazul în care din motive tehnice platforma </w:t>
      </w:r>
      <w:r>
        <w:rPr>
          <w:rFonts w:ascii="Trebuchet MS" w:eastAsia="Trebuchet MS" w:hAnsi="Trebuchet MS" w:cs="Trebuchet MS"/>
          <w:lang w:val="pt-BR"/>
        </w:rPr>
        <w:t>eLicitațiiANAF</w:t>
      </w:r>
      <w:r>
        <w:rPr>
          <w:rFonts w:ascii="Trebuchet MS" w:eastAsia="Trebuchet MS" w:hAnsi="Trebuchet MS" w:cs="Trebuchet MS"/>
          <w:lang w:val="ro-RO"/>
        </w:rPr>
        <w:t xml:space="preserve"> nu este disponibilă în ultimele 15 minute ale perioadei de licitare durata licitației se prelungește cu 24 ore de la momentul când aceasta devine disponibilă, cu notificarea automată a participanților la licitație referitor la faptul că platforma a devenit disponibilă, perioada cu care a fost prelungită, respectiv termenul limită de depunere a ofertelor.</w:t>
      </w:r>
    </w:p>
    <w:p w:rsidR="00DE236E" w:rsidRDefault="00DE236E" w:rsidP="00DE236E">
      <w:pPr>
        <w:jc w:val="both"/>
        <w:rPr>
          <w:rFonts w:ascii="Trebuchet MS" w:eastAsia="Trebuchet MS" w:hAnsi="Trebuchet MS" w:cs="Trebuchet MS"/>
          <w:lang w:val="ro-RO"/>
        </w:rPr>
      </w:pPr>
    </w:p>
    <w:p w:rsidR="00DE236E" w:rsidRDefault="00DE236E" w:rsidP="00DE236E">
      <w:pPr>
        <w:jc w:val="both"/>
        <w:rPr>
          <w:rFonts w:ascii="Trebuchet MS" w:hAnsi="Trebuchet MS" w:cs="Trebuchet MS"/>
          <w:lang w:val="ro-RO"/>
        </w:rPr>
      </w:pPr>
      <w:r>
        <w:rPr>
          <w:rFonts w:ascii="Trebuchet MS" w:eastAsia="Trebuchet MS" w:hAnsi="Trebuchet MS" w:cs="Trebuchet MS"/>
          <w:b/>
          <w:bCs/>
          <w:lang w:val="ro-RO"/>
        </w:rPr>
        <w:t xml:space="preserve">CAPITOLUL </w:t>
      </w:r>
      <w:r>
        <w:rPr>
          <w:rFonts w:ascii="Trebuchet MS" w:eastAsia="Trebuchet MS" w:hAnsi="Trebuchet MS" w:cs="Trebuchet MS"/>
          <w:b/>
          <w:bCs/>
          <w:lang w:val="pt-BR"/>
        </w:rPr>
        <w:t>V</w:t>
      </w:r>
      <w:r>
        <w:rPr>
          <w:rFonts w:ascii="Trebuchet MS" w:eastAsia="Trebuchet MS" w:hAnsi="Trebuchet MS" w:cs="Trebuchet MS"/>
          <w:b/>
          <w:bCs/>
          <w:lang w:val="ro-RO"/>
        </w:rPr>
        <w:t xml:space="preserve"> </w:t>
      </w:r>
      <w:r>
        <w:rPr>
          <w:rFonts w:ascii="Trebuchet MS" w:hAnsi="Trebuchet MS" w:cs="Trebuchet MS"/>
          <w:b/>
          <w:bCs/>
          <w:lang w:val="ro-RO"/>
        </w:rPr>
        <w:t>Reguli privind efectuarea plăților, precum și validarea și înregistrarea acestora în contul distinct de disponibil deschis la nivelul Trezoreriei Operative Centrale</w:t>
      </w:r>
      <w:r>
        <w:rPr>
          <w:rFonts w:ascii="Trebuchet MS" w:hAnsi="Trebuchet MS" w:cs="Trebuchet MS"/>
          <w:lang w:val="ro-RO"/>
        </w:rPr>
        <w:t xml:space="preserve"> </w:t>
      </w:r>
    </w:p>
    <w:p w:rsidR="00DE236E" w:rsidRDefault="00DE236E" w:rsidP="00DE236E">
      <w:pPr>
        <w:jc w:val="both"/>
        <w:rPr>
          <w:rFonts w:ascii="Trebuchet MS" w:hAnsi="Trebuchet MS" w:cs="Trebuchet MS"/>
          <w:lang w:val="ro-RO"/>
        </w:rPr>
      </w:pPr>
      <w:r>
        <w:rPr>
          <w:rFonts w:ascii="Trebuchet MS" w:hAnsi="Trebuchet MS" w:cs="Trebuchet MS"/>
          <w:lang w:val="ro-RO"/>
        </w:rPr>
        <w:t>5.1. Taxa de participare la licitație sau diferența de preț până la valoarea de adjudecare ori, după caz, avansul de minim 50% din prețul de adjudecare se plătește î</w:t>
      </w:r>
      <w:r>
        <w:rPr>
          <w:rFonts w:ascii="Trebuchet MS" w:hAnsi="Trebuchet MS" w:cs="Trebuchet MS"/>
          <w:lang w:val="pt-BR"/>
        </w:rPr>
        <w:t xml:space="preserve">n contul 50.67.10 ”Disponibil din sume </w:t>
      </w:r>
      <w:r>
        <w:rPr>
          <w:rFonts w:ascii="Trebuchet MS" w:hAnsi="Trebuchet MS" w:cs="Trebuchet MS"/>
          <w:lang w:val="ro-RO"/>
        </w:rPr>
        <w:t>î</w:t>
      </w:r>
      <w:r>
        <w:rPr>
          <w:rFonts w:ascii="Trebuchet MS" w:hAnsi="Trebuchet MS" w:cs="Trebuchet MS"/>
          <w:lang w:val="pt-BR"/>
        </w:rPr>
        <w:t>ncasate din vânzarea la licitaţie prin mijloace electronice”, codificat cu codul de identificare fiscal</w:t>
      </w:r>
      <w:r>
        <w:rPr>
          <w:rFonts w:ascii="Trebuchet MS" w:hAnsi="Trebuchet MS" w:cs="Trebuchet MS"/>
          <w:lang w:val="ro-RO"/>
        </w:rPr>
        <w:t>ă</w:t>
      </w:r>
      <w:r>
        <w:rPr>
          <w:rFonts w:ascii="Trebuchet MS" w:hAnsi="Trebuchet MS" w:cs="Trebuchet MS"/>
          <w:lang w:val="pt-BR"/>
        </w:rPr>
        <w:t xml:space="preserve"> al ofertantului/adjudecatarului, deschis automat la Trezoreria Operativ</w:t>
      </w:r>
      <w:r>
        <w:rPr>
          <w:rFonts w:ascii="Trebuchet MS" w:hAnsi="Trebuchet MS" w:cs="Trebuchet MS"/>
          <w:lang w:val="ro-RO"/>
        </w:rPr>
        <w:t>ă</w:t>
      </w:r>
      <w:r>
        <w:rPr>
          <w:rFonts w:ascii="Trebuchet MS" w:hAnsi="Trebuchet MS" w:cs="Trebuchet MS"/>
          <w:lang w:val="pt-BR"/>
        </w:rPr>
        <w:t xml:space="preserve"> Central</w:t>
      </w:r>
      <w:r>
        <w:rPr>
          <w:rFonts w:ascii="Trebuchet MS" w:hAnsi="Trebuchet MS" w:cs="Trebuchet MS"/>
          <w:lang w:val="ro-RO"/>
        </w:rPr>
        <w:t>ă</w:t>
      </w:r>
      <w:r>
        <w:rPr>
          <w:rFonts w:ascii="Trebuchet MS" w:hAnsi="Trebuchet MS" w:cs="Trebuchet MS"/>
          <w:lang w:val="pt-BR"/>
        </w:rPr>
        <w:t xml:space="preserve"> la </w:t>
      </w:r>
      <w:r>
        <w:rPr>
          <w:rFonts w:ascii="Trebuchet MS" w:hAnsi="Trebuchet MS" w:cs="Trebuchet MS"/>
          <w:lang w:val="ro-RO"/>
        </w:rPr>
        <w:t>î</w:t>
      </w:r>
      <w:r>
        <w:rPr>
          <w:rFonts w:ascii="Trebuchet MS" w:hAnsi="Trebuchet MS" w:cs="Trebuchet MS"/>
          <w:lang w:val="pt-BR"/>
        </w:rPr>
        <w:t>ncasarea sumelor de la pl</w:t>
      </w:r>
      <w:r>
        <w:rPr>
          <w:rFonts w:ascii="Trebuchet MS" w:hAnsi="Trebuchet MS" w:cs="Trebuchet MS"/>
          <w:lang w:val="ro-RO"/>
        </w:rPr>
        <w:t>ă</w:t>
      </w:r>
      <w:r>
        <w:rPr>
          <w:rFonts w:ascii="Trebuchet MS" w:hAnsi="Trebuchet MS" w:cs="Trebuchet MS"/>
          <w:lang w:val="pt-BR"/>
        </w:rPr>
        <w:t>titori</w:t>
      </w:r>
      <w:r>
        <w:rPr>
          <w:rFonts w:ascii="Trebuchet MS" w:hAnsi="Trebuchet MS" w:cs="Trebuchet MS"/>
          <w:lang w:val="ro-RO"/>
        </w:rPr>
        <w:t>, menționând în mod obligatoriu în documentul de plată numărul de evidență a plății care va fi identic cu ID licitație.</w:t>
      </w:r>
    </w:p>
    <w:p w:rsidR="00DE236E" w:rsidRDefault="00DE236E" w:rsidP="00DE236E">
      <w:pPr>
        <w:jc w:val="both"/>
        <w:rPr>
          <w:rFonts w:ascii="Trebuchet MS" w:hAnsi="Trebuchet MS" w:cs="Trebuchet MS"/>
          <w:lang w:val="ro-RO"/>
        </w:rPr>
      </w:pPr>
      <w:r>
        <w:rPr>
          <w:rFonts w:ascii="Trebuchet MS" w:hAnsi="Trebuchet MS" w:cs="Trebuchet MS"/>
          <w:lang w:val="ro-RO"/>
        </w:rPr>
        <w:lastRenderedPageBreak/>
        <w:t>5.2. Modalitățile de plată a taxei de participare la licitație sau diferenței de preț până la valoarea de adjudecare ori, după caz, avansului de minim 50% din prețul de adjudecare și momentul plății acestora sunt:</w:t>
      </w:r>
    </w:p>
    <w:p w:rsidR="00DE236E" w:rsidRDefault="00DE236E" w:rsidP="00DE236E">
      <w:pPr>
        <w:ind w:firstLine="199"/>
        <w:jc w:val="both"/>
        <w:rPr>
          <w:rFonts w:ascii="Trebuchet MS" w:eastAsia="Trebuchet MS" w:hAnsi="Trebuchet MS" w:cs="Trebuchet MS"/>
          <w:lang w:val="ro-RO"/>
        </w:rPr>
      </w:pPr>
      <w:r>
        <w:rPr>
          <w:rFonts w:ascii="Trebuchet MS" w:hAnsi="Trebuchet MS" w:cs="Trebuchet MS"/>
          <w:lang w:val="ro-RO"/>
        </w:rPr>
        <w:t>a) în cazul plăţilor efectuate prin mandat poştal, data poştei, înscrisă pe mandatul poştal. În cazul mandatelor poştale transmise de unităţile poştale în sistem electronic, momentul plăţii este data poştei astfel cum este aceasta transmisă prin sistemul electronic către Trezoreria Statului;</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 xml:space="preserve">   </w:t>
      </w:r>
      <w:r>
        <w:rPr>
          <w:rFonts w:ascii="Trebuchet MS" w:hAnsi="Trebuchet MS" w:cs="Trebuchet MS"/>
          <w:lang w:val="ro-RO"/>
        </w:rPr>
        <w:t>b) în cazul plăţilor efectuate prin decontare bancară, inclusiv internet banking, home banking, mobile banking sau alte mijloace de plată la distanţă puse la dispoziţia debitorilor de instituţiile de credit, data la care băncile debitează contul persoanei care efectuează plata pe baza instrumentelor de decontare specifice, astfel cum această informaţie este transmisă prin mesajul electronic de plată de către instituţia bancară iniţiatoare, potrivit reglementărilor specifice în vigoare;</w:t>
      </w:r>
    </w:p>
    <w:p w:rsidR="00DE236E" w:rsidRDefault="00DE236E" w:rsidP="00DE236E">
      <w:pPr>
        <w:jc w:val="both"/>
        <w:rPr>
          <w:rFonts w:ascii="Trebuchet MS" w:hAnsi="Trebuchet MS" w:cs="Trebuchet MS"/>
          <w:lang w:val="ro-RO"/>
        </w:rPr>
      </w:pPr>
      <w:r>
        <w:rPr>
          <w:rFonts w:ascii="Trebuchet MS" w:eastAsia="Trebuchet MS" w:hAnsi="Trebuchet MS" w:cs="Trebuchet MS"/>
          <w:lang w:val="ro-RO"/>
        </w:rPr>
        <w:t xml:space="preserve">   </w:t>
      </w:r>
      <w:r>
        <w:rPr>
          <w:rFonts w:ascii="Trebuchet MS" w:hAnsi="Trebuchet MS" w:cs="Trebuchet MS"/>
          <w:lang w:val="ro-RO"/>
        </w:rPr>
        <w:t>c) în cazul plăţilor online efectuate prin intermediul cardurilor bancare, data la care a fost efectuată tranzacţia, astfel cum este confirmată prin procedura de autorizare a acesteia. În cazul taxei de participare la licitație, suma se blochează în contul bancar al ofertantului.</w:t>
      </w:r>
    </w:p>
    <w:p w:rsidR="00DE236E" w:rsidRDefault="00DE236E" w:rsidP="00DE236E">
      <w:pPr>
        <w:tabs>
          <w:tab w:val="left" w:pos="1600"/>
        </w:tabs>
        <w:jc w:val="both"/>
        <w:rPr>
          <w:rFonts w:ascii="Trebuchet MS" w:hAnsi="Trebuchet MS" w:cs="Trebuchet MS"/>
          <w:lang w:val="ro-RO"/>
        </w:rPr>
      </w:pPr>
      <w:r>
        <w:rPr>
          <w:rFonts w:ascii="Trebuchet MS" w:hAnsi="Trebuchet MS" w:cs="Trebuchet MS"/>
          <w:lang w:val="ro-RO"/>
        </w:rPr>
        <w:t>5.3. Pentru confirmarea plății taxei de participare la licitație, prin intermediul platformei eLicitațiiANAF se verifică automat creditarea contului prevăzut la pct. 5.1. sau autorizarea plății, după caz.</w:t>
      </w:r>
    </w:p>
    <w:p w:rsidR="00DE236E" w:rsidRDefault="00DE236E" w:rsidP="00DE236E">
      <w:pPr>
        <w:tabs>
          <w:tab w:val="left" w:pos="1600"/>
        </w:tabs>
        <w:jc w:val="both"/>
        <w:rPr>
          <w:rFonts w:ascii="Trebuchet MS" w:eastAsia="Trebuchet MS" w:hAnsi="Trebuchet MS" w:cs="Trebuchet MS"/>
          <w:lang w:val="pt-BR"/>
        </w:rPr>
      </w:pPr>
      <w:r>
        <w:rPr>
          <w:rFonts w:ascii="Trebuchet MS" w:hAnsi="Trebuchet MS" w:cs="Trebuchet MS"/>
          <w:lang w:val="ro-RO"/>
        </w:rPr>
        <w:t>5.4.</w:t>
      </w:r>
      <w:r>
        <w:rPr>
          <w:rFonts w:ascii="Trebuchet MS" w:hAnsi="Trebuchet MS" w:cs="Trebuchet MS"/>
          <w:lang w:val="pt-BR"/>
        </w:rPr>
        <w:t xml:space="preserve"> Informaţiile ce trebuie completate de c</w:t>
      </w:r>
      <w:r>
        <w:rPr>
          <w:rFonts w:ascii="Trebuchet MS" w:hAnsi="Trebuchet MS" w:cs="Trebuchet MS"/>
          <w:lang w:val="ro-RO"/>
        </w:rPr>
        <w:t>ă</w:t>
      </w:r>
      <w:r>
        <w:rPr>
          <w:rFonts w:ascii="Trebuchet MS" w:hAnsi="Trebuchet MS" w:cs="Trebuchet MS"/>
          <w:lang w:val="pt-BR"/>
        </w:rPr>
        <w:t>tre pl</w:t>
      </w:r>
      <w:r>
        <w:rPr>
          <w:rFonts w:ascii="Trebuchet MS" w:hAnsi="Trebuchet MS" w:cs="Trebuchet MS"/>
          <w:lang w:val="ro-RO"/>
        </w:rPr>
        <w:t>ă</w:t>
      </w:r>
      <w:r>
        <w:rPr>
          <w:rFonts w:ascii="Trebuchet MS" w:hAnsi="Trebuchet MS" w:cs="Trebuchet MS"/>
          <w:lang w:val="pt-BR"/>
        </w:rPr>
        <w:t xml:space="preserve">titori în documentele de plată, </w:t>
      </w:r>
      <w:r>
        <w:rPr>
          <w:rFonts w:ascii="Trebuchet MS" w:hAnsi="Trebuchet MS" w:cs="Trebuchet MS"/>
          <w:lang w:val="ro-RO"/>
        </w:rPr>
        <w:t>î</w:t>
      </w:r>
      <w:r>
        <w:rPr>
          <w:rFonts w:ascii="Trebuchet MS" w:hAnsi="Trebuchet MS" w:cs="Trebuchet MS"/>
          <w:lang w:val="pt-BR"/>
        </w:rPr>
        <w:t>n rubricile destinate beneficiarului, sunt următoarele:</w:t>
      </w:r>
    </w:p>
    <w:p w:rsidR="00DE236E" w:rsidRDefault="00DE236E" w:rsidP="00DE236E">
      <w:pPr>
        <w:tabs>
          <w:tab w:val="left" w:pos="1600"/>
        </w:tabs>
        <w:ind w:left="450"/>
        <w:jc w:val="both"/>
        <w:rPr>
          <w:rFonts w:ascii="Trebuchet MS" w:hAnsi="Trebuchet MS" w:cs="Trebuchet MS"/>
          <w:lang w:val="pt-BR"/>
        </w:rPr>
      </w:pPr>
      <w:r>
        <w:rPr>
          <w:rFonts w:ascii="Trebuchet MS" w:eastAsia="Trebuchet MS" w:hAnsi="Trebuchet MS" w:cs="Trebuchet MS"/>
          <w:lang w:val="pt-BR"/>
        </w:rPr>
        <w:t xml:space="preserve">    </w:t>
      </w:r>
      <w:r>
        <w:rPr>
          <w:rFonts w:ascii="Trebuchet MS" w:hAnsi="Trebuchet MS" w:cs="Trebuchet MS"/>
          <w:lang w:val="pt-BR"/>
        </w:rPr>
        <w:t>a) în rubrica "Beneficiar" se înscrie denumirea ofertantului/adjudecatarului;</w:t>
      </w:r>
    </w:p>
    <w:p w:rsidR="00DE236E" w:rsidRDefault="00DE236E" w:rsidP="00DE236E">
      <w:pPr>
        <w:tabs>
          <w:tab w:val="left" w:pos="1600"/>
        </w:tabs>
        <w:ind w:left="450"/>
        <w:jc w:val="both"/>
        <w:rPr>
          <w:rFonts w:ascii="Trebuchet MS" w:hAnsi="Trebuchet MS" w:cs="Trebuchet MS"/>
          <w:lang w:val="pt-BR"/>
        </w:rPr>
      </w:pPr>
      <w:r>
        <w:rPr>
          <w:rFonts w:ascii="Trebuchet MS" w:hAnsi="Trebuchet MS" w:cs="Trebuchet MS"/>
          <w:lang w:val="pt-BR"/>
        </w:rPr>
        <w:t xml:space="preserve">    b) în rubrica "Cod de identificare fiscală" se înscrie codul de identificare fiscală al ofertantului/adjudecatarului;</w:t>
      </w:r>
    </w:p>
    <w:p w:rsidR="00DE236E" w:rsidRDefault="00DE236E" w:rsidP="00DE236E">
      <w:pPr>
        <w:tabs>
          <w:tab w:val="left" w:pos="1600"/>
        </w:tabs>
        <w:ind w:left="450"/>
        <w:jc w:val="both"/>
        <w:rPr>
          <w:rFonts w:ascii="Trebuchet MS" w:eastAsia="Trebuchet MS" w:hAnsi="Trebuchet MS" w:cs="Trebuchet MS"/>
          <w:lang w:val="pt-BR"/>
        </w:rPr>
      </w:pPr>
      <w:r>
        <w:rPr>
          <w:rFonts w:ascii="Trebuchet MS" w:eastAsia="Trebuchet MS" w:hAnsi="Trebuchet MS" w:cs="Trebuchet MS"/>
          <w:lang w:val="pt-BR"/>
        </w:rPr>
        <w:t xml:space="preserve">    </w:t>
      </w:r>
      <w:r>
        <w:rPr>
          <w:rFonts w:ascii="Trebuchet MS" w:hAnsi="Trebuchet MS" w:cs="Trebuchet MS"/>
          <w:lang w:val="pt-BR"/>
        </w:rPr>
        <w:t>c) în rubrica "Cod IBAN beneficiar" se înscrie codul IBAN RO06TREZ999506710XXXXXXX;</w:t>
      </w:r>
    </w:p>
    <w:p w:rsidR="00DE236E" w:rsidRDefault="00DE236E" w:rsidP="00DE236E">
      <w:pPr>
        <w:tabs>
          <w:tab w:val="left" w:pos="1600"/>
        </w:tabs>
        <w:ind w:left="450"/>
        <w:jc w:val="both"/>
        <w:rPr>
          <w:rFonts w:ascii="Trebuchet MS" w:eastAsia="Trebuchet MS" w:hAnsi="Trebuchet MS" w:cs="Trebuchet MS"/>
          <w:lang w:val="pt-BR"/>
        </w:rPr>
      </w:pPr>
      <w:r>
        <w:rPr>
          <w:rFonts w:ascii="Trebuchet MS" w:eastAsia="Trebuchet MS" w:hAnsi="Trebuchet MS" w:cs="Trebuchet MS"/>
          <w:lang w:val="pt-BR"/>
        </w:rPr>
        <w:t xml:space="preserve">    </w:t>
      </w:r>
      <w:r>
        <w:rPr>
          <w:rFonts w:ascii="Trebuchet MS" w:hAnsi="Trebuchet MS" w:cs="Trebuchet MS"/>
          <w:lang w:val="pt-BR"/>
        </w:rPr>
        <w:t>d) în rubrica "La" se înscrie "Trezoreria Operativă Centrală";</w:t>
      </w:r>
    </w:p>
    <w:p w:rsidR="00DE236E" w:rsidRDefault="00DE236E" w:rsidP="00DE236E">
      <w:pPr>
        <w:tabs>
          <w:tab w:val="left" w:pos="1600"/>
        </w:tabs>
        <w:ind w:left="450"/>
        <w:jc w:val="both"/>
        <w:rPr>
          <w:rFonts w:ascii="Trebuchet MS" w:hAnsi="Trebuchet MS" w:cs="Trebuchet MS"/>
          <w:lang w:val="ro-RO"/>
        </w:rPr>
      </w:pPr>
      <w:r>
        <w:rPr>
          <w:rFonts w:ascii="Trebuchet MS" w:eastAsia="Trebuchet MS" w:hAnsi="Trebuchet MS" w:cs="Trebuchet MS"/>
          <w:lang w:val="pt-BR"/>
        </w:rPr>
        <w:t xml:space="preserve">    </w:t>
      </w:r>
      <w:r>
        <w:rPr>
          <w:rFonts w:ascii="Trebuchet MS" w:hAnsi="Trebuchet MS" w:cs="Trebuchet MS"/>
          <w:lang w:val="pt-BR"/>
        </w:rPr>
        <w:t>e) în rubrica "Nr. de evidenţă a plăţii" se completează numărul de evidenţă al licita</w:t>
      </w:r>
      <w:r>
        <w:rPr>
          <w:rFonts w:ascii="Trebuchet MS" w:hAnsi="Trebuchet MS" w:cs="Trebuchet MS"/>
          <w:lang w:val="ro-RO"/>
        </w:rPr>
        <w:t>ț</w:t>
      </w:r>
      <w:r>
        <w:rPr>
          <w:rFonts w:ascii="Trebuchet MS" w:hAnsi="Trebuchet MS" w:cs="Trebuchet MS"/>
          <w:lang w:val="pt-BR"/>
        </w:rPr>
        <w:t>iei</w:t>
      </w:r>
      <w:r>
        <w:rPr>
          <w:rFonts w:ascii="Trebuchet MS" w:hAnsi="Trebuchet MS" w:cs="Trebuchet MS"/>
          <w:lang w:val="ro-RO"/>
        </w:rPr>
        <w:t>, respectiv ID licitație</w:t>
      </w:r>
      <w:r>
        <w:rPr>
          <w:rFonts w:ascii="Trebuchet MS" w:hAnsi="Trebuchet MS" w:cs="Trebuchet MS"/>
          <w:lang w:val="pt-BR"/>
        </w:rPr>
        <w:t>.</w:t>
      </w:r>
    </w:p>
    <w:p w:rsidR="00DE236E" w:rsidRDefault="00DE236E" w:rsidP="00DE236E">
      <w:pPr>
        <w:jc w:val="both"/>
        <w:rPr>
          <w:rFonts w:ascii="Verdana" w:hAnsi="Verdana" w:cs="Verdana"/>
          <w:sz w:val="22"/>
          <w:szCs w:val="22"/>
          <w:shd w:val="clear" w:color="auto" w:fill="FFFFFF"/>
          <w:lang w:val="pt-BR"/>
        </w:rPr>
      </w:pPr>
      <w:r>
        <w:rPr>
          <w:rFonts w:ascii="Trebuchet MS" w:hAnsi="Trebuchet MS" w:cs="Trebuchet MS"/>
          <w:lang w:val="ro-RO"/>
        </w:rPr>
        <w:t>5.5.</w:t>
      </w:r>
      <w:r>
        <w:rPr>
          <w:rFonts w:ascii="Trebuchet MS" w:hAnsi="Trebuchet MS" w:cs="Trebuchet MS"/>
          <w:lang w:val="pt-BR"/>
        </w:rPr>
        <w:t xml:space="preserve"> </w:t>
      </w:r>
      <w:r>
        <w:rPr>
          <w:rFonts w:ascii="Trebuchet MS" w:hAnsi="Trebuchet MS" w:cs="Trebuchet MS"/>
          <w:lang w:val="ro-RO"/>
        </w:rPr>
        <w:t>Î</w:t>
      </w:r>
      <w:r>
        <w:rPr>
          <w:rFonts w:ascii="Trebuchet MS" w:hAnsi="Trebuchet MS" w:cs="Trebuchet MS"/>
          <w:lang w:val="pt-BR"/>
        </w:rPr>
        <w:t xml:space="preserve">n cazul </w:t>
      </w:r>
      <w:r>
        <w:rPr>
          <w:rFonts w:ascii="Trebuchet MS" w:hAnsi="Trebuchet MS" w:cs="Trebuchet MS"/>
          <w:lang w:val="ro-RO"/>
        </w:rPr>
        <w:t>î</w:t>
      </w:r>
      <w:r>
        <w:rPr>
          <w:rFonts w:ascii="Trebuchet MS" w:hAnsi="Trebuchet MS" w:cs="Trebuchet MS"/>
          <w:lang w:val="pt-BR"/>
        </w:rPr>
        <w:t xml:space="preserve">n care adjudecatarul a optat pentru plata </w:t>
      </w:r>
      <w:r>
        <w:rPr>
          <w:rFonts w:ascii="Trebuchet MS" w:hAnsi="Trebuchet MS" w:cs="Trebuchet MS"/>
          <w:lang w:val="ro-RO"/>
        </w:rPr>
        <w:t>î</w:t>
      </w:r>
      <w:r>
        <w:rPr>
          <w:rFonts w:ascii="Trebuchet MS" w:hAnsi="Trebuchet MS" w:cs="Trebuchet MS"/>
          <w:lang w:val="pt-BR"/>
        </w:rPr>
        <w:t>n rate, diferen</w:t>
      </w:r>
      <w:r>
        <w:rPr>
          <w:rFonts w:ascii="Trebuchet MS" w:hAnsi="Trebuchet MS" w:cs="Trebuchet MS"/>
          <w:lang w:val="ro-RO"/>
        </w:rPr>
        <w:t>ț</w:t>
      </w:r>
      <w:r>
        <w:rPr>
          <w:rFonts w:ascii="Trebuchet MS" w:hAnsi="Trebuchet MS" w:cs="Trebuchet MS"/>
          <w:lang w:val="pt-BR"/>
        </w:rPr>
        <w:t xml:space="preserve">a </w:t>
      </w:r>
      <w:r>
        <w:rPr>
          <w:rFonts w:ascii="Trebuchet MS" w:hAnsi="Trebuchet MS" w:cs="Trebuchet MS"/>
          <w:lang w:val="ro-RO"/>
        </w:rPr>
        <w:t xml:space="preserve">de preț se plătește conform condițiilor și termenelor de plată stabilite prin procesul verbal  emis de organul de executare silită conform </w:t>
      </w:r>
      <w:r>
        <w:rPr>
          <w:rFonts w:ascii="Trebuchet MS" w:eastAsia="Trebuchet MS" w:hAnsi="Trebuchet MS" w:cs="Trebuchet MS"/>
          <w:lang w:val="ro-RO"/>
        </w:rPr>
        <w:t>prevederilor art. 253 alin. (1) din Legea nr. 207/2015 privind Codul de procedură fiscală, cu modificările și completările ulterioare</w:t>
      </w:r>
      <w:r>
        <w:rPr>
          <w:rFonts w:ascii="Trebuchet MS" w:hAnsi="Trebuchet MS" w:cs="Trebuchet MS"/>
          <w:lang w:val="ro-RO"/>
        </w:rPr>
        <w:t>, î</w:t>
      </w:r>
      <w:r>
        <w:rPr>
          <w:rFonts w:ascii="Trebuchet MS" w:hAnsi="Trebuchet MS" w:cs="Trebuchet MS"/>
          <w:lang w:val="pt-BR"/>
        </w:rPr>
        <w:t xml:space="preserve">n contul de disponibil </w:t>
      </w:r>
      <w:r>
        <w:rPr>
          <w:rFonts w:ascii="Trebuchet MS" w:hAnsi="Trebuchet MS" w:cs="Trebuchet MS"/>
          <w:lang w:val="ro-RO"/>
        </w:rPr>
        <w:t xml:space="preserve">comunicat adjudecatarului, </w:t>
      </w:r>
      <w:r>
        <w:rPr>
          <w:rFonts w:ascii="Trebuchet MS" w:hAnsi="Trebuchet MS" w:cs="Trebuchet MS"/>
          <w:lang w:val="pt-BR"/>
        </w:rPr>
        <w:t>deschis la unitatea teritorial</w:t>
      </w:r>
      <w:r>
        <w:rPr>
          <w:rFonts w:ascii="Trebuchet MS" w:hAnsi="Trebuchet MS" w:cs="Trebuchet MS"/>
          <w:lang w:val="ro-RO"/>
        </w:rPr>
        <w:t>ă</w:t>
      </w:r>
      <w:r>
        <w:rPr>
          <w:rFonts w:ascii="Trebuchet MS" w:hAnsi="Trebuchet MS" w:cs="Trebuchet MS"/>
          <w:lang w:val="pt-BR"/>
        </w:rPr>
        <w:t xml:space="preserve"> a trezoreriei statului</w:t>
      </w:r>
      <w:r>
        <w:rPr>
          <w:rFonts w:ascii="Trebuchet MS" w:hAnsi="Trebuchet MS" w:cs="Trebuchet MS"/>
          <w:lang w:val="ro-RO"/>
        </w:rPr>
        <w:t>, utilizând numărul de evidență a plății, respectiv ID licitație</w:t>
      </w:r>
      <w:r>
        <w:rPr>
          <w:rFonts w:ascii="Trebuchet MS" w:hAnsi="Trebuchet MS" w:cs="Trebuchet MS"/>
          <w:lang w:val="pt-BR"/>
        </w:rPr>
        <w:t xml:space="preserve">. </w:t>
      </w:r>
      <w:r>
        <w:rPr>
          <w:rFonts w:ascii="Verdana" w:hAnsi="Verdana" w:cs="Verdana"/>
          <w:sz w:val="22"/>
          <w:szCs w:val="22"/>
          <w:shd w:val="clear" w:color="auto" w:fill="FFFFFF"/>
          <w:lang w:val="pt-BR"/>
        </w:rPr>
        <w:t xml:space="preserve"> </w:t>
      </w:r>
    </w:p>
    <w:p w:rsidR="00DE236E" w:rsidRDefault="00DE236E" w:rsidP="00DE236E">
      <w:pPr>
        <w:jc w:val="both"/>
        <w:rPr>
          <w:rFonts w:ascii="Trebuchet MS" w:hAnsi="Trebuchet MS" w:cs="Trebuchet MS"/>
          <w:shd w:val="clear" w:color="auto" w:fill="FFFFFF"/>
          <w:lang w:val="ro-RO"/>
        </w:rPr>
      </w:pPr>
      <w:r>
        <w:rPr>
          <w:rFonts w:ascii="Trebuchet MS" w:hAnsi="Trebuchet MS" w:cs="Trebuchet MS"/>
          <w:shd w:val="clear" w:color="auto" w:fill="FFFFFF"/>
          <w:lang w:val="ro-RO"/>
        </w:rPr>
        <w:t xml:space="preserve">5.6. </w:t>
      </w:r>
      <w:r>
        <w:rPr>
          <w:rFonts w:ascii="Trebuchet MS" w:hAnsi="Trebuchet MS" w:cs="Trebuchet MS"/>
          <w:shd w:val="clear" w:color="auto" w:fill="FFFFFF"/>
          <w:lang w:val="pt-BR"/>
        </w:rPr>
        <w:t>Trezoreria Operativă Centrală validează automat</w:t>
      </w:r>
      <w:r>
        <w:rPr>
          <w:sz w:val="28"/>
          <w:szCs w:val="28"/>
          <w:lang w:val="pt-BR" w:eastAsia="en-US"/>
        </w:rPr>
        <w:t xml:space="preserve">, </w:t>
      </w:r>
      <w:r>
        <w:rPr>
          <w:rFonts w:ascii="Trebuchet MS" w:hAnsi="Trebuchet MS" w:cs="Trebuchet MS"/>
          <w:shd w:val="clear" w:color="auto" w:fill="FFFFFF"/>
          <w:lang w:val="pt-BR"/>
        </w:rPr>
        <w:t xml:space="preserve">prin intermediul programului pus la dispoziţia acesteia de Centrul Naţional pentru Informaţii Financiare, </w:t>
      </w:r>
      <w:r>
        <w:rPr>
          <w:rFonts w:ascii="Trebuchet MS" w:hAnsi="Trebuchet MS" w:cs="Trebuchet MS"/>
          <w:shd w:val="clear" w:color="auto" w:fill="FFFFFF"/>
          <w:lang w:val="pt-BR" w:eastAsia="en-US"/>
        </w:rPr>
        <w:t>viramentele efectuate de către pl</w:t>
      </w:r>
      <w:r>
        <w:rPr>
          <w:rFonts w:ascii="Trebuchet MS" w:hAnsi="Trebuchet MS" w:cs="Trebuchet MS"/>
          <w:shd w:val="clear" w:color="auto" w:fill="FFFFFF"/>
          <w:lang w:val="ro-RO" w:eastAsia="en-US"/>
        </w:rPr>
        <w:t>ă</w:t>
      </w:r>
      <w:r>
        <w:rPr>
          <w:rFonts w:ascii="Trebuchet MS" w:hAnsi="Trebuchet MS" w:cs="Trebuchet MS"/>
          <w:shd w:val="clear" w:color="auto" w:fill="FFFFFF"/>
          <w:lang w:val="pt-BR" w:eastAsia="en-US"/>
        </w:rPr>
        <w:t xml:space="preserve">titori, </w:t>
      </w:r>
      <w:r>
        <w:rPr>
          <w:rFonts w:ascii="Trebuchet MS" w:hAnsi="Trebuchet MS" w:cs="Trebuchet MS"/>
          <w:shd w:val="clear" w:color="auto" w:fill="FFFFFF"/>
          <w:lang w:val="ro-RO" w:eastAsia="en-US"/>
        </w:rPr>
        <w:t>î</w:t>
      </w:r>
      <w:r>
        <w:rPr>
          <w:rFonts w:ascii="Trebuchet MS" w:hAnsi="Trebuchet MS" w:cs="Trebuchet MS"/>
          <w:shd w:val="clear" w:color="auto" w:fill="FFFFFF"/>
          <w:lang w:val="pt-BR" w:eastAsia="en-US"/>
        </w:rPr>
        <w:t>n contul prev</w:t>
      </w:r>
      <w:r>
        <w:rPr>
          <w:rFonts w:ascii="Trebuchet MS" w:hAnsi="Trebuchet MS" w:cs="Trebuchet MS"/>
          <w:shd w:val="clear" w:color="auto" w:fill="FFFFFF"/>
          <w:lang w:val="ro-RO" w:eastAsia="en-US"/>
        </w:rPr>
        <w:t>ă</w:t>
      </w:r>
      <w:r>
        <w:rPr>
          <w:rFonts w:ascii="Trebuchet MS" w:hAnsi="Trebuchet MS" w:cs="Trebuchet MS"/>
          <w:shd w:val="clear" w:color="auto" w:fill="FFFFFF"/>
          <w:lang w:val="pt-BR" w:eastAsia="en-US"/>
        </w:rPr>
        <w:t xml:space="preserve">zut la </w:t>
      </w:r>
      <w:r>
        <w:rPr>
          <w:rFonts w:ascii="Trebuchet MS" w:hAnsi="Trebuchet MS" w:cs="Trebuchet MS"/>
          <w:shd w:val="clear" w:color="auto" w:fill="FFFFFF"/>
          <w:lang w:val="ro-RO" w:eastAsia="en-US"/>
        </w:rPr>
        <w:t>pct. 5.</w:t>
      </w:r>
      <w:r>
        <w:rPr>
          <w:rFonts w:ascii="Trebuchet MS" w:hAnsi="Trebuchet MS" w:cs="Trebuchet MS"/>
          <w:shd w:val="clear" w:color="auto" w:fill="FFFFFF"/>
          <w:lang w:val="pt-BR" w:eastAsia="en-US"/>
        </w:rPr>
        <w:t>1</w:t>
      </w:r>
      <w:r>
        <w:rPr>
          <w:rFonts w:ascii="Trebuchet MS" w:hAnsi="Trebuchet MS" w:cs="Trebuchet MS"/>
          <w:shd w:val="clear" w:color="auto" w:fill="FFFFFF"/>
          <w:lang w:val="ro-RO" w:eastAsia="en-US"/>
        </w:rPr>
        <w:t>.,</w:t>
      </w:r>
      <w:r>
        <w:rPr>
          <w:rFonts w:ascii="Trebuchet MS" w:hAnsi="Trebuchet MS" w:cs="Trebuchet MS"/>
          <w:shd w:val="clear" w:color="auto" w:fill="FFFFFF"/>
          <w:lang w:val="pt-BR" w:eastAsia="en-US"/>
        </w:rPr>
        <w:t xml:space="preserve"> </w:t>
      </w:r>
      <w:r>
        <w:rPr>
          <w:rFonts w:ascii="Trebuchet MS" w:hAnsi="Trebuchet MS" w:cs="Trebuchet MS"/>
          <w:lang w:val="pt-BR" w:eastAsia="en-US"/>
        </w:rPr>
        <w:t>în funcţie</w:t>
      </w:r>
      <w:r>
        <w:rPr>
          <w:sz w:val="28"/>
          <w:szCs w:val="28"/>
          <w:lang w:val="pt-BR" w:eastAsia="en-US"/>
        </w:rPr>
        <w:t xml:space="preserve"> </w:t>
      </w:r>
      <w:r>
        <w:rPr>
          <w:rFonts w:ascii="Trebuchet MS" w:hAnsi="Trebuchet MS" w:cs="Trebuchet MS"/>
          <w:lang w:val="pt-BR" w:eastAsia="en-US"/>
        </w:rPr>
        <w:t>de</w:t>
      </w:r>
      <w:r>
        <w:rPr>
          <w:sz w:val="28"/>
          <w:szCs w:val="28"/>
          <w:lang w:val="pt-BR" w:eastAsia="en-US"/>
        </w:rPr>
        <w:t xml:space="preserve"> </w:t>
      </w:r>
      <w:r>
        <w:rPr>
          <w:rFonts w:ascii="Trebuchet MS" w:hAnsi="Trebuchet MS" w:cs="Trebuchet MS"/>
          <w:shd w:val="clear" w:color="auto" w:fill="FFFFFF"/>
          <w:lang w:val="pt-BR"/>
        </w:rPr>
        <w:t>numărul de evidență al licitației</w:t>
      </w:r>
      <w:r>
        <w:rPr>
          <w:rFonts w:ascii="Trebuchet MS" w:hAnsi="Trebuchet MS" w:cs="Trebuchet MS"/>
          <w:shd w:val="clear" w:color="auto" w:fill="FFFFFF"/>
          <w:lang w:val="ro-RO"/>
        </w:rPr>
        <w:t>, respectiv ID licitație</w:t>
      </w:r>
      <w:r>
        <w:rPr>
          <w:sz w:val="28"/>
          <w:szCs w:val="28"/>
          <w:lang w:val="pt-BR" w:eastAsia="en-US"/>
        </w:rPr>
        <w:t xml:space="preserve"> </w:t>
      </w:r>
      <w:r>
        <w:rPr>
          <w:rFonts w:ascii="Trebuchet MS" w:hAnsi="Trebuchet MS" w:cs="Trebuchet MS"/>
          <w:shd w:val="clear" w:color="auto" w:fill="FFFFFF"/>
          <w:lang w:val="pt-BR"/>
        </w:rPr>
        <w:t>identificat în platforma eLicitațiiANAF</w:t>
      </w:r>
      <w:r>
        <w:rPr>
          <w:rFonts w:ascii="Trebuchet MS" w:hAnsi="Trebuchet MS" w:cs="Trebuchet MS"/>
          <w:shd w:val="clear" w:color="auto" w:fill="FFFFFF"/>
          <w:lang w:val="ro-RO"/>
        </w:rPr>
        <w:t>,</w:t>
      </w:r>
      <w:r>
        <w:rPr>
          <w:rFonts w:ascii="Trebuchet MS" w:hAnsi="Trebuchet MS" w:cs="Trebuchet MS"/>
          <w:shd w:val="clear" w:color="auto" w:fill="FFFFFF"/>
          <w:lang w:val="pt-BR"/>
        </w:rPr>
        <w:t xml:space="preserve"> precum </w:t>
      </w:r>
      <w:r>
        <w:rPr>
          <w:rFonts w:ascii="Trebuchet MS" w:hAnsi="Trebuchet MS" w:cs="Trebuchet MS"/>
          <w:shd w:val="clear" w:color="auto" w:fill="FFFFFF"/>
          <w:lang w:val="ro-RO"/>
        </w:rPr>
        <w:t>ș</w:t>
      </w:r>
      <w:r>
        <w:rPr>
          <w:rFonts w:ascii="Trebuchet MS" w:hAnsi="Trebuchet MS" w:cs="Trebuchet MS"/>
          <w:shd w:val="clear" w:color="auto" w:fill="FFFFFF"/>
          <w:lang w:val="pt-BR"/>
        </w:rPr>
        <w:t xml:space="preserve">i al existenței unui </w:t>
      </w:r>
      <w:r>
        <w:rPr>
          <w:rFonts w:ascii="Trebuchet MS" w:hAnsi="Trebuchet MS" w:cs="Trebuchet MS"/>
          <w:lang w:val="pt-BR"/>
        </w:rPr>
        <w:t>cod de identificare fiscală al ofertantului/adjudecatarului valid</w:t>
      </w:r>
      <w:r>
        <w:rPr>
          <w:rFonts w:ascii="Trebuchet MS" w:hAnsi="Trebuchet MS" w:cs="Trebuchet MS"/>
          <w:shd w:val="clear" w:color="auto" w:fill="FFFFFF"/>
          <w:lang w:val="pt-BR"/>
        </w:rPr>
        <w:t xml:space="preserve">. </w:t>
      </w:r>
    </w:p>
    <w:p w:rsidR="00DE236E" w:rsidRDefault="00DE236E" w:rsidP="00DE236E">
      <w:pPr>
        <w:tabs>
          <w:tab w:val="left" w:pos="0"/>
        </w:tabs>
        <w:jc w:val="both"/>
        <w:rPr>
          <w:rFonts w:ascii="Trebuchet MS" w:hAnsi="Trebuchet MS" w:cs="Trebuchet MS"/>
          <w:shd w:val="clear" w:color="auto" w:fill="FFFFFF"/>
          <w:lang w:val="ro-RO"/>
        </w:rPr>
      </w:pPr>
      <w:r>
        <w:rPr>
          <w:rFonts w:ascii="Trebuchet MS" w:hAnsi="Trebuchet MS" w:cs="Trebuchet MS"/>
          <w:shd w:val="clear" w:color="auto" w:fill="FFFFFF"/>
          <w:lang w:val="ro-RO"/>
        </w:rPr>
        <w:t xml:space="preserve">5.7. În cazul în care viramentele nu sunt validate la nivelul Trezoreriei Operative Centrale potrivit celor înscrise la pct. 5.6., acestea se returnează în contul bancar din care au fost virate, în următoarea zi lucrătoare înregistrării în contabilitate a viramentelor. </w:t>
      </w:r>
    </w:p>
    <w:p w:rsidR="00DE236E" w:rsidRDefault="00DE236E" w:rsidP="00DE236E">
      <w:pPr>
        <w:tabs>
          <w:tab w:val="left" w:pos="0"/>
        </w:tabs>
        <w:jc w:val="both"/>
        <w:rPr>
          <w:rFonts w:ascii="Trebuchet MS" w:hAnsi="Trebuchet MS" w:cs="Trebuchet MS"/>
          <w:shd w:val="clear" w:color="auto" w:fill="FFFFFF"/>
          <w:lang w:val="pt-BR"/>
        </w:rPr>
      </w:pPr>
      <w:r>
        <w:rPr>
          <w:rFonts w:ascii="Trebuchet MS" w:hAnsi="Trebuchet MS" w:cs="Trebuchet MS"/>
          <w:shd w:val="clear" w:color="auto" w:fill="FFFFFF"/>
          <w:lang w:val="ro-RO"/>
        </w:rPr>
        <w:t xml:space="preserve">5.8. </w:t>
      </w:r>
      <w:r>
        <w:rPr>
          <w:rFonts w:ascii="Trebuchet MS" w:hAnsi="Trebuchet MS" w:cs="Trebuchet MS"/>
          <w:shd w:val="clear" w:color="auto" w:fill="FFFFFF"/>
          <w:lang w:val="pt-BR"/>
        </w:rPr>
        <w:t>Trezoreria Operativ</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Central</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transmite la </w:t>
      </w:r>
      <w:r>
        <w:rPr>
          <w:rFonts w:ascii="Trebuchet MS" w:hAnsi="Trebuchet MS" w:cs="Trebuchet MS"/>
          <w:shd w:val="clear" w:color="auto" w:fill="FFFFFF"/>
          <w:lang w:val="ro-RO"/>
        </w:rPr>
        <w:t xml:space="preserve">sfârșitul fiecărei </w:t>
      </w:r>
      <w:r>
        <w:rPr>
          <w:rFonts w:ascii="Trebuchet MS" w:hAnsi="Trebuchet MS" w:cs="Trebuchet MS"/>
          <w:shd w:val="clear" w:color="auto" w:fill="FFFFFF"/>
          <w:lang w:val="pt-BR"/>
        </w:rPr>
        <w:t>zile</w:t>
      </w:r>
      <w:r>
        <w:rPr>
          <w:rFonts w:ascii="Trebuchet MS" w:hAnsi="Trebuchet MS" w:cs="Trebuchet MS"/>
          <w:shd w:val="clear" w:color="auto" w:fill="FFFFFF"/>
          <w:lang w:val="ro-RO"/>
        </w:rPr>
        <w:t>,</w:t>
      </w:r>
      <w:r>
        <w:rPr>
          <w:rFonts w:ascii="Trebuchet MS" w:hAnsi="Trebuchet MS" w:cs="Trebuchet MS"/>
          <w:shd w:val="clear" w:color="auto" w:fill="FFFFFF"/>
          <w:lang w:val="pt-BR"/>
        </w:rPr>
        <w:t xml:space="preserve"> c</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tre platforma </w:t>
      </w:r>
      <w:r>
        <w:rPr>
          <w:rFonts w:ascii="Trebuchet MS" w:hAnsi="Trebuchet MS" w:cs="Trebuchet MS"/>
          <w:shd w:val="clear" w:color="auto" w:fill="FFFFFF"/>
          <w:lang w:val="ro-RO"/>
        </w:rPr>
        <w:t xml:space="preserve">         </w:t>
      </w:r>
      <w:r>
        <w:rPr>
          <w:rFonts w:ascii="Trebuchet MS" w:hAnsi="Trebuchet MS" w:cs="Trebuchet MS"/>
          <w:shd w:val="clear" w:color="auto" w:fill="FFFFFF"/>
          <w:lang w:val="pt-BR"/>
        </w:rPr>
        <w:t>eLicitațiiANAF informa</w:t>
      </w:r>
      <w:r>
        <w:rPr>
          <w:rFonts w:ascii="Trebuchet MS" w:hAnsi="Trebuchet MS" w:cs="Trebuchet MS"/>
          <w:shd w:val="clear" w:color="auto" w:fill="FFFFFF"/>
          <w:lang w:val="ro-RO"/>
        </w:rPr>
        <w:t>ț</w:t>
      </w:r>
      <w:r>
        <w:rPr>
          <w:rFonts w:ascii="Trebuchet MS" w:hAnsi="Trebuchet MS" w:cs="Trebuchet MS"/>
          <w:shd w:val="clear" w:color="auto" w:fill="FFFFFF"/>
          <w:lang w:val="pt-BR"/>
        </w:rPr>
        <w:t>iile din documentele de plat</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validate potrivit </w:t>
      </w:r>
      <w:r>
        <w:rPr>
          <w:rFonts w:ascii="Trebuchet MS" w:hAnsi="Trebuchet MS" w:cs="Trebuchet MS"/>
          <w:shd w:val="clear" w:color="auto" w:fill="FFFFFF"/>
          <w:lang w:val="ro-RO"/>
        </w:rPr>
        <w:t>pct. 5.6.</w:t>
      </w:r>
      <w:r>
        <w:rPr>
          <w:rFonts w:ascii="Trebuchet MS" w:hAnsi="Trebuchet MS" w:cs="Trebuchet MS"/>
          <w:shd w:val="clear" w:color="auto" w:fill="FFFFFF"/>
          <w:lang w:val="pt-BR"/>
        </w:rPr>
        <w:t>, respectiv:</w:t>
      </w:r>
    </w:p>
    <w:p w:rsidR="00DE236E" w:rsidRDefault="00DE236E" w:rsidP="00DE236E">
      <w:pPr>
        <w:numPr>
          <w:ilvl w:val="0"/>
          <w:numId w:val="4"/>
        </w:numPr>
        <w:tabs>
          <w:tab w:val="left" w:pos="0"/>
        </w:tabs>
        <w:ind w:left="720"/>
        <w:jc w:val="both"/>
        <w:rPr>
          <w:rFonts w:ascii="Trebuchet MS" w:hAnsi="Trebuchet MS" w:cs="Trebuchet MS"/>
          <w:shd w:val="clear" w:color="auto" w:fill="FFFFFF"/>
        </w:rPr>
      </w:pPr>
      <w:proofErr w:type="spellStart"/>
      <w:r>
        <w:rPr>
          <w:rFonts w:ascii="Trebuchet MS" w:hAnsi="Trebuchet MS" w:cs="Trebuchet MS"/>
          <w:shd w:val="clear" w:color="auto" w:fill="FFFFFF"/>
        </w:rPr>
        <w:t>denumire</w:t>
      </w:r>
      <w:proofErr w:type="spell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pl</w:t>
      </w:r>
      <w:proofErr w:type="spellEnd"/>
      <w:r>
        <w:rPr>
          <w:rFonts w:ascii="Trebuchet MS" w:hAnsi="Trebuchet MS" w:cs="Trebuchet MS"/>
          <w:shd w:val="clear" w:color="auto" w:fill="FFFFFF"/>
          <w:lang w:val="ro-RO"/>
        </w:rPr>
        <w:t>ă</w:t>
      </w:r>
      <w:proofErr w:type="spellStart"/>
      <w:r>
        <w:rPr>
          <w:rFonts w:ascii="Trebuchet MS" w:hAnsi="Trebuchet MS" w:cs="Trebuchet MS"/>
          <w:shd w:val="clear" w:color="auto" w:fill="FFFFFF"/>
        </w:rPr>
        <w:t>titor</w:t>
      </w:r>
      <w:proofErr w:type="spellEnd"/>
      <w:r>
        <w:rPr>
          <w:rFonts w:ascii="Trebuchet MS" w:hAnsi="Trebuchet MS" w:cs="Trebuchet MS"/>
          <w:shd w:val="clear" w:color="auto" w:fill="FFFFFF"/>
        </w:rPr>
        <w:t>;</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de identificare fiscală al plătitorului;</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lastRenderedPageBreak/>
        <w:t>codul IBAN al contului plătitorului;</w:t>
      </w:r>
    </w:p>
    <w:p w:rsidR="00DE236E" w:rsidRDefault="00DE236E" w:rsidP="00DE236E">
      <w:pPr>
        <w:numPr>
          <w:ilvl w:val="0"/>
          <w:numId w:val="4"/>
        </w:numPr>
        <w:tabs>
          <w:tab w:val="left" w:pos="0"/>
        </w:tabs>
        <w:ind w:left="720"/>
        <w:jc w:val="both"/>
        <w:rPr>
          <w:rFonts w:ascii="Trebuchet MS" w:hAnsi="Trebuchet MS" w:cs="Trebuchet MS"/>
          <w:shd w:val="clear" w:color="auto" w:fill="FFFFFF"/>
        </w:rPr>
      </w:pPr>
      <w:proofErr w:type="spellStart"/>
      <w:r>
        <w:rPr>
          <w:rFonts w:ascii="Trebuchet MS" w:hAnsi="Trebuchet MS" w:cs="Trebuchet MS"/>
          <w:shd w:val="clear" w:color="auto" w:fill="FFFFFF"/>
        </w:rPr>
        <w:t>denumire</w:t>
      </w:r>
      <w:proofErr w:type="spell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beneficiar</w:t>
      </w:r>
      <w:proofErr w:type="spellEnd"/>
      <w:r>
        <w:rPr>
          <w:rFonts w:ascii="Trebuchet MS" w:hAnsi="Trebuchet MS" w:cs="Trebuchet MS"/>
          <w:shd w:val="clear" w:color="auto" w:fill="FFFFFF"/>
          <w:lang w:val="ro-RO"/>
        </w:rPr>
        <w:t xml:space="preserve"> </w:t>
      </w:r>
      <w:r>
        <w:rPr>
          <w:rFonts w:ascii="Trebuchet MS" w:hAnsi="Trebuchet MS" w:cs="Trebuchet MS"/>
          <w:shd w:val="clear" w:color="auto" w:fill="FFFFFF"/>
        </w:rPr>
        <w:t>(</w:t>
      </w:r>
      <w:proofErr w:type="spellStart"/>
      <w:r>
        <w:rPr>
          <w:rFonts w:ascii="Trebuchet MS" w:hAnsi="Trebuchet MS" w:cs="Trebuchet MS"/>
          <w:shd w:val="clear" w:color="auto" w:fill="FFFFFF"/>
        </w:rPr>
        <w:t>ofertant</w:t>
      </w:r>
      <w:proofErr w:type="spellEnd"/>
      <w:r>
        <w:rPr>
          <w:rFonts w:ascii="Trebuchet MS" w:hAnsi="Trebuchet MS" w:cs="Trebuchet MS"/>
          <w:shd w:val="clear" w:color="auto" w:fill="FFFFFF"/>
        </w:rPr>
        <w:t>/</w:t>
      </w:r>
      <w:proofErr w:type="spellStart"/>
      <w:r>
        <w:rPr>
          <w:rFonts w:ascii="Trebuchet MS" w:hAnsi="Trebuchet MS" w:cs="Trebuchet MS"/>
          <w:shd w:val="clear" w:color="auto" w:fill="FFFFFF"/>
        </w:rPr>
        <w:t>adjudecatar</w:t>
      </w:r>
      <w:proofErr w:type="spellEnd"/>
      <w:r>
        <w:rPr>
          <w:rFonts w:ascii="Trebuchet MS" w:hAnsi="Trebuchet MS" w:cs="Trebuchet MS"/>
          <w:shd w:val="clear" w:color="auto" w:fill="FFFFFF"/>
        </w:rPr>
        <w:t>);</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de identificare fiscală al beneficiarului (ofertant/adjudecatar);</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IBAN al contului 50.67.10;</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numărul de evidență a plății</w:t>
      </w:r>
      <w:r>
        <w:rPr>
          <w:rFonts w:ascii="Trebuchet MS" w:hAnsi="Trebuchet MS" w:cs="Trebuchet MS"/>
          <w:shd w:val="clear" w:color="auto" w:fill="FFFFFF"/>
          <w:lang w:val="ro-RO"/>
        </w:rPr>
        <w:t xml:space="preserve">, respectiv ID </w:t>
      </w:r>
      <w:r>
        <w:rPr>
          <w:rFonts w:ascii="Trebuchet MS" w:hAnsi="Trebuchet MS" w:cs="Trebuchet MS"/>
          <w:shd w:val="clear" w:color="auto" w:fill="FFFFFF"/>
          <w:lang w:val="pt-BR"/>
        </w:rPr>
        <w:t>licita</w:t>
      </w:r>
      <w:r>
        <w:rPr>
          <w:rFonts w:ascii="Trebuchet MS" w:hAnsi="Trebuchet MS" w:cs="Trebuchet MS"/>
          <w:shd w:val="clear" w:color="auto" w:fill="FFFFFF"/>
          <w:lang w:val="ro-RO"/>
        </w:rPr>
        <w:t>ț</w:t>
      </w:r>
      <w:r>
        <w:rPr>
          <w:rFonts w:ascii="Trebuchet MS" w:hAnsi="Trebuchet MS" w:cs="Trebuchet MS"/>
          <w:shd w:val="clear" w:color="auto" w:fill="FFFFFF"/>
          <w:lang w:val="pt-BR"/>
        </w:rPr>
        <w:t xml:space="preserve">ie identificat </w:t>
      </w:r>
      <w:r>
        <w:rPr>
          <w:rFonts w:ascii="Trebuchet MS" w:hAnsi="Trebuchet MS" w:cs="Trebuchet MS"/>
          <w:shd w:val="clear" w:color="auto" w:fill="FFFFFF"/>
          <w:lang w:val="ro-RO"/>
        </w:rPr>
        <w:t>î</w:t>
      </w:r>
      <w:r>
        <w:rPr>
          <w:rFonts w:ascii="Trebuchet MS" w:hAnsi="Trebuchet MS" w:cs="Trebuchet MS"/>
          <w:shd w:val="clear" w:color="auto" w:fill="FFFFFF"/>
          <w:lang w:val="pt-BR"/>
        </w:rPr>
        <w:t>n platforma                        eLicitațiiANAF;</w:t>
      </w:r>
    </w:p>
    <w:p w:rsidR="00DE236E" w:rsidRDefault="00DE236E" w:rsidP="00DE236E">
      <w:pPr>
        <w:numPr>
          <w:ilvl w:val="0"/>
          <w:numId w:val="4"/>
        </w:numPr>
        <w:tabs>
          <w:tab w:val="left" w:pos="0"/>
        </w:tabs>
        <w:ind w:left="720"/>
        <w:jc w:val="both"/>
        <w:rPr>
          <w:rFonts w:ascii="Trebuchet MS" w:hAnsi="Trebuchet MS" w:cs="Trebuchet MS"/>
          <w:shd w:val="clear" w:color="auto" w:fill="FFFFFF"/>
        </w:rPr>
      </w:pPr>
      <w:proofErr w:type="spellStart"/>
      <w:r>
        <w:rPr>
          <w:rFonts w:ascii="Trebuchet MS" w:hAnsi="Trebuchet MS" w:cs="Trebuchet MS"/>
          <w:shd w:val="clear" w:color="auto" w:fill="FFFFFF"/>
        </w:rPr>
        <w:t>numărul</w:t>
      </w:r>
      <w:proofErr w:type="spell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documentului</w:t>
      </w:r>
      <w:proofErr w:type="spellEnd"/>
      <w:r>
        <w:rPr>
          <w:rFonts w:ascii="Trebuchet MS" w:hAnsi="Trebuchet MS" w:cs="Trebuchet MS"/>
          <w:shd w:val="clear" w:color="auto" w:fill="FFFFFF"/>
        </w:rPr>
        <w:t xml:space="preserve"> de </w:t>
      </w:r>
      <w:proofErr w:type="spellStart"/>
      <w:r>
        <w:rPr>
          <w:rFonts w:ascii="Trebuchet MS" w:hAnsi="Trebuchet MS" w:cs="Trebuchet MS"/>
          <w:shd w:val="clear" w:color="auto" w:fill="FFFFFF"/>
        </w:rPr>
        <w:t>plată</w:t>
      </w:r>
      <w:proofErr w:type="spellEnd"/>
      <w:r>
        <w:rPr>
          <w:rFonts w:ascii="Trebuchet MS" w:hAnsi="Trebuchet MS" w:cs="Trebuchet MS"/>
          <w:shd w:val="clear" w:color="auto" w:fill="FFFFFF"/>
        </w:rPr>
        <w:t>;</w:t>
      </w:r>
    </w:p>
    <w:p w:rsidR="00DE236E" w:rsidRDefault="00DE236E" w:rsidP="00DE236E">
      <w:pPr>
        <w:numPr>
          <w:ilvl w:val="0"/>
          <w:numId w:val="4"/>
        </w:numPr>
        <w:tabs>
          <w:tab w:val="left" w:pos="0"/>
        </w:tabs>
        <w:ind w:left="720"/>
        <w:jc w:val="both"/>
        <w:rPr>
          <w:rFonts w:ascii="Trebuchet MS" w:hAnsi="Trebuchet MS" w:cs="Trebuchet MS"/>
          <w:shd w:val="clear" w:color="auto" w:fill="FFFFFF"/>
        </w:rPr>
      </w:pPr>
      <w:r>
        <w:rPr>
          <w:rFonts w:ascii="Trebuchet MS" w:hAnsi="Trebuchet MS" w:cs="Trebuchet MS"/>
          <w:shd w:val="clear" w:color="auto" w:fill="FFFFFF"/>
        </w:rPr>
        <w:t xml:space="preserve">data </w:t>
      </w:r>
      <w:proofErr w:type="spellStart"/>
      <w:r>
        <w:rPr>
          <w:rFonts w:ascii="Trebuchet MS" w:hAnsi="Trebuchet MS" w:cs="Trebuchet MS"/>
          <w:shd w:val="clear" w:color="auto" w:fill="FFFFFF"/>
        </w:rPr>
        <w:t>documentului</w:t>
      </w:r>
      <w:proofErr w:type="spellEnd"/>
      <w:r>
        <w:rPr>
          <w:rFonts w:ascii="Trebuchet MS" w:hAnsi="Trebuchet MS" w:cs="Trebuchet MS"/>
          <w:shd w:val="clear" w:color="auto" w:fill="FFFFFF"/>
        </w:rPr>
        <w:t xml:space="preserve"> de </w:t>
      </w:r>
      <w:proofErr w:type="spellStart"/>
      <w:r>
        <w:rPr>
          <w:rFonts w:ascii="Trebuchet MS" w:hAnsi="Trebuchet MS" w:cs="Trebuchet MS"/>
          <w:shd w:val="clear" w:color="auto" w:fill="FFFFFF"/>
        </w:rPr>
        <w:t>plată</w:t>
      </w:r>
      <w:proofErr w:type="spellEnd"/>
      <w:r>
        <w:rPr>
          <w:rFonts w:ascii="Trebuchet MS" w:hAnsi="Trebuchet MS" w:cs="Trebuchet MS"/>
          <w:shd w:val="clear" w:color="auto" w:fill="FFFFFF"/>
        </w:rPr>
        <w:t>;</w:t>
      </w:r>
    </w:p>
    <w:p w:rsidR="00DE236E" w:rsidRDefault="00DE236E" w:rsidP="00DE236E">
      <w:pPr>
        <w:numPr>
          <w:ilvl w:val="0"/>
          <w:numId w:val="4"/>
        </w:numPr>
        <w:tabs>
          <w:tab w:val="left" w:pos="0"/>
        </w:tabs>
        <w:ind w:left="720"/>
        <w:jc w:val="both"/>
        <w:rPr>
          <w:rFonts w:ascii="Trebuchet MS" w:hAnsi="Trebuchet MS" w:cs="Trebuchet MS"/>
          <w:shd w:val="clear" w:color="auto" w:fill="FFFFFF"/>
        </w:rPr>
      </w:pPr>
      <w:r>
        <w:rPr>
          <w:rFonts w:ascii="Trebuchet MS" w:hAnsi="Trebuchet MS" w:cs="Trebuchet MS"/>
          <w:shd w:val="clear" w:color="auto" w:fill="FFFFFF"/>
        </w:rPr>
        <w:t xml:space="preserve">data </w:t>
      </w:r>
      <w:proofErr w:type="spellStart"/>
      <w:r>
        <w:rPr>
          <w:rFonts w:ascii="Trebuchet MS" w:hAnsi="Trebuchet MS" w:cs="Trebuchet MS"/>
          <w:shd w:val="clear" w:color="auto" w:fill="FFFFFF"/>
        </w:rPr>
        <w:t>plății</w:t>
      </w:r>
      <w:proofErr w:type="spellEnd"/>
      <w:r>
        <w:rPr>
          <w:rFonts w:ascii="Trebuchet MS" w:hAnsi="Trebuchet MS" w:cs="Trebuchet MS"/>
          <w:shd w:val="clear" w:color="auto" w:fill="FFFFFF"/>
        </w:rPr>
        <w:t>;</w:t>
      </w:r>
    </w:p>
    <w:p w:rsidR="00DE236E" w:rsidRDefault="00DE236E" w:rsidP="00DE236E">
      <w:pPr>
        <w:numPr>
          <w:ilvl w:val="0"/>
          <w:numId w:val="4"/>
        </w:numPr>
        <w:tabs>
          <w:tab w:val="clear"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suma înscrisă în documentul de plată;</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BIC al institu</w:t>
      </w:r>
      <w:r>
        <w:rPr>
          <w:rFonts w:ascii="Trebuchet MS" w:hAnsi="Trebuchet MS" w:cs="Trebuchet MS"/>
          <w:shd w:val="clear" w:color="auto" w:fill="FFFFFF"/>
          <w:lang w:val="ro-RO"/>
        </w:rPr>
        <w:t>ț</w:t>
      </w:r>
      <w:r>
        <w:rPr>
          <w:rFonts w:ascii="Trebuchet MS" w:hAnsi="Trebuchet MS" w:cs="Trebuchet MS"/>
          <w:shd w:val="clear" w:color="auto" w:fill="FFFFFF"/>
          <w:lang w:val="pt-BR"/>
        </w:rPr>
        <w:t>iei la care este deschis contul pl</w:t>
      </w:r>
      <w:r>
        <w:rPr>
          <w:rFonts w:ascii="Trebuchet MS" w:hAnsi="Trebuchet MS" w:cs="Trebuchet MS"/>
          <w:shd w:val="clear" w:color="auto" w:fill="FFFFFF"/>
          <w:lang w:val="ro-RO"/>
        </w:rPr>
        <w:t>ă</w:t>
      </w:r>
      <w:r>
        <w:rPr>
          <w:rFonts w:ascii="Trebuchet MS" w:hAnsi="Trebuchet MS" w:cs="Trebuchet MS"/>
          <w:shd w:val="clear" w:color="auto" w:fill="FFFFFF"/>
          <w:lang w:val="pt-BR"/>
        </w:rPr>
        <w:t>titorului;</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explicațiile menționate în documentul de plată;</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data extrasului, respectiv ziua în care s-a înregistrat plata;</w:t>
      </w:r>
    </w:p>
    <w:p w:rsidR="00DE236E" w:rsidRDefault="00DE236E" w:rsidP="00DE236E">
      <w:pPr>
        <w:numPr>
          <w:ilvl w:val="0"/>
          <w:numId w:val="4"/>
        </w:numPr>
        <w:tabs>
          <w:tab w:val="left" w:pos="0"/>
        </w:tabs>
        <w:ind w:left="720"/>
        <w:jc w:val="both"/>
        <w:rPr>
          <w:rFonts w:ascii="Trebuchet MS" w:hAnsi="Trebuchet MS" w:cs="Trebuchet MS"/>
          <w:shd w:val="clear" w:color="auto" w:fill="FFFFFF"/>
          <w:lang w:val="ro-RO"/>
        </w:rPr>
      </w:pPr>
      <w:proofErr w:type="spellStart"/>
      <w:proofErr w:type="gramStart"/>
      <w:r>
        <w:rPr>
          <w:rFonts w:ascii="Trebuchet MS" w:hAnsi="Trebuchet MS" w:cs="Trebuchet MS"/>
          <w:shd w:val="clear" w:color="auto" w:fill="FFFFFF"/>
        </w:rPr>
        <w:t>alte</w:t>
      </w:r>
      <w:proofErr w:type="spellEnd"/>
      <w:proofErr w:type="gram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informa</w:t>
      </w:r>
      <w:proofErr w:type="spellEnd"/>
      <w:r>
        <w:rPr>
          <w:rFonts w:ascii="Trebuchet MS" w:hAnsi="Trebuchet MS" w:cs="Trebuchet MS"/>
          <w:shd w:val="clear" w:color="auto" w:fill="FFFFFF"/>
          <w:lang w:val="ro-RO"/>
        </w:rPr>
        <w:t>ț</w:t>
      </w:r>
      <w:r>
        <w:rPr>
          <w:rFonts w:ascii="Trebuchet MS" w:hAnsi="Trebuchet MS" w:cs="Trebuchet MS"/>
          <w:shd w:val="clear" w:color="auto" w:fill="FFFFFF"/>
        </w:rPr>
        <w:t>ii.</w:t>
      </w:r>
    </w:p>
    <w:p w:rsidR="00DE236E" w:rsidRDefault="00DE236E" w:rsidP="00DE236E">
      <w:pPr>
        <w:tabs>
          <w:tab w:val="left" w:pos="0"/>
        </w:tabs>
        <w:jc w:val="both"/>
        <w:rPr>
          <w:rFonts w:ascii="Trebuchet MS" w:hAnsi="Trebuchet MS" w:cs="Trebuchet MS"/>
          <w:shd w:val="clear" w:color="auto" w:fill="FFFFFF"/>
          <w:lang w:val="pt-BR"/>
        </w:rPr>
      </w:pPr>
      <w:r>
        <w:rPr>
          <w:rFonts w:ascii="Trebuchet MS" w:hAnsi="Trebuchet MS" w:cs="Trebuchet MS"/>
          <w:shd w:val="clear" w:color="auto" w:fill="FFFFFF"/>
          <w:lang w:val="ro-RO"/>
        </w:rPr>
        <w:t xml:space="preserve">5.9. </w:t>
      </w:r>
      <w:r>
        <w:rPr>
          <w:rFonts w:ascii="Trebuchet MS" w:hAnsi="Trebuchet MS" w:cs="Trebuchet MS"/>
          <w:shd w:val="clear" w:color="auto" w:fill="FFFFFF"/>
          <w:lang w:val="pt-BR"/>
        </w:rPr>
        <w:t>La finaliz</w:t>
      </w:r>
      <w:r>
        <w:rPr>
          <w:rFonts w:ascii="Trebuchet MS" w:hAnsi="Trebuchet MS" w:cs="Trebuchet MS"/>
          <w:shd w:val="clear" w:color="auto" w:fill="FFFFFF"/>
          <w:lang w:val="ro-RO"/>
        </w:rPr>
        <w:t>area</w:t>
      </w:r>
      <w:r>
        <w:rPr>
          <w:rFonts w:ascii="Trebuchet MS" w:hAnsi="Trebuchet MS" w:cs="Trebuchet MS"/>
          <w:shd w:val="clear" w:color="auto" w:fill="FFFFFF"/>
          <w:lang w:val="pt-BR"/>
        </w:rPr>
        <w:t xml:space="preserve"> licitație</w:t>
      </w:r>
      <w:r>
        <w:rPr>
          <w:rFonts w:ascii="Trebuchet MS" w:hAnsi="Trebuchet MS" w:cs="Trebuchet MS"/>
          <w:shd w:val="clear" w:color="auto" w:fill="FFFFFF"/>
          <w:lang w:val="ro-RO"/>
        </w:rPr>
        <w:t>i</w:t>
      </w:r>
      <w:r>
        <w:rPr>
          <w:rFonts w:ascii="Trebuchet MS" w:hAnsi="Trebuchet MS" w:cs="Trebuchet MS"/>
          <w:shd w:val="clear" w:color="auto" w:fill="FFFFFF"/>
          <w:lang w:val="pt-BR"/>
        </w:rPr>
        <w:t xml:space="preserve">, sumele reprezentând taxa de participare la licitație se restituie </w:t>
      </w:r>
      <w:r>
        <w:rPr>
          <w:rFonts w:ascii="Trebuchet MS" w:hAnsi="Trebuchet MS" w:cs="Trebuchet MS"/>
          <w:shd w:val="clear" w:color="auto" w:fill="FFFFFF"/>
          <w:lang w:val="ro-RO"/>
        </w:rPr>
        <w:t>ofertan</w:t>
      </w:r>
      <w:r>
        <w:rPr>
          <w:rFonts w:ascii="Trebuchet MS" w:hAnsi="Trebuchet MS" w:cs="Trebuchet MS"/>
          <w:shd w:val="clear" w:color="auto" w:fill="FFFFFF"/>
          <w:lang w:val="pt-BR"/>
        </w:rPr>
        <w:t>ților neadjudecatari sau se fac venit la bugetul de stat</w:t>
      </w:r>
      <w:r>
        <w:rPr>
          <w:rFonts w:ascii="Trebuchet MS" w:hAnsi="Trebuchet MS" w:cs="Trebuchet MS"/>
          <w:shd w:val="clear" w:color="auto" w:fill="FFFFFF"/>
          <w:lang w:val="ro-RO"/>
        </w:rPr>
        <w:t xml:space="preserve"> în situațiile prevăzute la pct. 4.17.</w:t>
      </w:r>
      <w:r>
        <w:rPr>
          <w:rFonts w:ascii="Trebuchet MS" w:hAnsi="Trebuchet MS" w:cs="Trebuchet MS"/>
          <w:shd w:val="clear" w:color="auto" w:fill="FFFFFF"/>
          <w:lang w:val="pt-BR"/>
        </w:rPr>
        <w:t>, platforma eLicitațiiANAF transmi</w:t>
      </w:r>
      <w:r>
        <w:rPr>
          <w:rFonts w:ascii="Trebuchet MS" w:hAnsi="Trebuchet MS" w:cs="Trebuchet MS"/>
          <w:shd w:val="clear" w:color="auto" w:fill="FFFFFF"/>
          <w:lang w:val="ro-RO"/>
        </w:rPr>
        <w:t>țâ</w:t>
      </w:r>
      <w:r>
        <w:rPr>
          <w:rFonts w:ascii="Trebuchet MS" w:hAnsi="Trebuchet MS" w:cs="Trebuchet MS"/>
          <w:shd w:val="clear" w:color="auto" w:fill="FFFFFF"/>
          <w:lang w:val="pt-BR"/>
        </w:rPr>
        <w:t>nd</w:t>
      </w:r>
      <w:r>
        <w:rPr>
          <w:rFonts w:ascii="Trebuchet MS" w:hAnsi="Trebuchet MS" w:cs="Trebuchet MS"/>
          <w:shd w:val="clear" w:color="auto" w:fill="FFFFFF"/>
          <w:lang w:val="ro-RO"/>
        </w:rPr>
        <w:t xml:space="preserve"> automat către</w:t>
      </w:r>
      <w:r>
        <w:rPr>
          <w:rFonts w:ascii="Trebuchet MS" w:hAnsi="Trebuchet MS" w:cs="Trebuchet MS"/>
          <w:shd w:val="clear" w:color="auto" w:fill="FFFFFF"/>
          <w:lang w:val="pt-BR"/>
        </w:rPr>
        <w:t xml:space="preserve"> Trezoreri</w:t>
      </w:r>
      <w:r>
        <w:rPr>
          <w:rFonts w:ascii="Trebuchet MS" w:hAnsi="Trebuchet MS" w:cs="Trebuchet MS"/>
          <w:shd w:val="clear" w:color="auto" w:fill="FFFFFF"/>
          <w:lang w:val="ro-RO"/>
        </w:rPr>
        <w:t>a</w:t>
      </w:r>
      <w:r>
        <w:rPr>
          <w:rFonts w:ascii="Trebuchet MS" w:hAnsi="Trebuchet MS" w:cs="Trebuchet MS"/>
          <w:shd w:val="clear" w:color="auto" w:fill="FFFFFF"/>
          <w:lang w:val="pt-BR"/>
        </w:rPr>
        <w:t xml:space="preserve"> Operativ</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Central</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informa</w:t>
      </w:r>
      <w:r>
        <w:rPr>
          <w:rFonts w:ascii="Trebuchet MS" w:hAnsi="Trebuchet MS" w:cs="Trebuchet MS"/>
          <w:shd w:val="clear" w:color="auto" w:fill="FFFFFF"/>
          <w:lang w:val="ro-RO"/>
        </w:rPr>
        <w:t>ț</w:t>
      </w:r>
      <w:r>
        <w:rPr>
          <w:rFonts w:ascii="Trebuchet MS" w:hAnsi="Trebuchet MS" w:cs="Trebuchet MS"/>
          <w:shd w:val="clear" w:color="auto" w:fill="FFFFFF"/>
          <w:lang w:val="pt-BR"/>
        </w:rPr>
        <w:t xml:space="preserve">iile necesare </w:t>
      </w:r>
      <w:r>
        <w:rPr>
          <w:rFonts w:ascii="Trebuchet MS" w:hAnsi="Trebuchet MS" w:cs="Trebuchet MS"/>
          <w:shd w:val="clear" w:color="auto" w:fill="FFFFFF"/>
          <w:lang w:val="ro-RO"/>
        </w:rPr>
        <w:t>î</w:t>
      </w:r>
      <w:r>
        <w:rPr>
          <w:rFonts w:ascii="Trebuchet MS" w:hAnsi="Trebuchet MS" w:cs="Trebuchet MS"/>
          <w:shd w:val="clear" w:color="auto" w:fill="FFFFFF"/>
          <w:lang w:val="pt-BR"/>
        </w:rPr>
        <w:t>ntocmirii documentelor de plat</w:t>
      </w:r>
      <w:r>
        <w:rPr>
          <w:rFonts w:ascii="Trebuchet MS" w:hAnsi="Trebuchet MS" w:cs="Trebuchet MS"/>
          <w:shd w:val="clear" w:color="auto" w:fill="FFFFFF"/>
          <w:lang w:val="ro-RO"/>
        </w:rPr>
        <w:t>ă</w:t>
      </w:r>
      <w:r>
        <w:rPr>
          <w:rFonts w:ascii="Trebuchet MS" w:hAnsi="Trebuchet MS" w:cs="Trebuchet MS"/>
          <w:shd w:val="clear" w:color="auto" w:fill="FFFFFF"/>
          <w:lang w:val="pt-BR"/>
        </w:rPr>
        <w:t>, respectiv:</w:t>
      </w:r>
    </w:p>
    <w:p w:rsidR="00DE236E" w:rsidRDefault="00DE236E" w:rsidP="00DE236E">
      <w:pPr>
        <w:numPr>
          <w:ilvl w:val="0"/>
          <w:numId w:val="5"/>
        </w:numPr>
        <w:tabs>
          <w:tab w:val="left" w:pos="0"/>
        </w:tabs>
        <w:ind w:left="720"/>
        <w:jc w:val="both"/>
        <w:rPr>
          <w:rFonts w:ascii="Trebuchet MS" w:hAnsi="Trebuchet MS" w:cs="Trebuchet MS"/>
          <w:shd w:val="clear" w:color="auto" w:fill="FFFFFF"/>
        </w:rPr>
      </w:pPr>
      <w:proofErr w:type="spellStart"/>
      <w:r>
        <w:rPr>
          <w:rFonts w:ascii="Trebuchet MS" w:hAnsi="Trebuchet MS" w:cs="Trebuchet MS"/>
          <w:shd w:val="clear" w:color="auto" w:fill="FFFFFF"/>
        </w:rPr>
        <w:t>denumirea</w:t>
      </w:r>
      <w:proofErr w:type="spell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pl</w:t>
      </w:r>
      <w:proofErr w:type="spellEnd"/>
      <w:r>
        <w:rPr>
          <w:rFonts w:ascii="Trebuchet MS" w:hAnsi="Trebuchet MS" w:cs="Trebuchet MS"/>
          <w:shd w:val="clear" w:color="auto" w:fill="FFFFFF"/>
          <w:lang w:val="ro-RO"/>
        </w:rPr>
        <w:t>ă</w:t>
      </w:r>
      <w:proofErr w:type="spellStart"/>
      <w:r>
        <w:rPr>
          <w:rFonts w:ascii="Trebuchet MS" w:hAnsi="Trebuchet MS" w:cs="Trebuchet MS"/>
          <w:shd w:val="clear" w:color="auto" w:fill="FFFFFF"/>
        </w:rPr>
        <w:t>titorului</w:t>
      </w:r>
      <w:proofErr w:type="spellEnd"/>
      <w:r>
        <w:rPr>
          <w:rFonts w:ascii="Trebuchet MS" w:hAnsi="Trebuchet MS" w:cs="Trebuchet MS"/>
          <w:shd w:val="clear" w:color="auto" w:fill="FFFFFF"/>
        </w:rPr>
        <w:t>;</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de identificare fiscală al plătitorului;</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IBAN al contului plătitorului;</w:t>
      </w:r>
    </w:p>
    <w:p w:rsidR="00DE236E" w:rsidRDefault="00DE236E" w:rsidP="00DE236E">
      <w:pPr>
        <w:numPr>
          <w:ilvl w:val="0"/>
          <w:numId w:val="5"/>
        </w:numPr>
        <w:tabs>
          <w:tab w:val="left" w:pos="0"/>
        </w:tabs>
        <w:ind w:left="720"/>
        <w:jc w:val="both"/>
        <w:rPr>
          <w:rFonts w:ascii="Trebuchet MS" w:hAnsi="Trebuchet MS" w:cs="Trebuchet MS"/>
          <w:shd w:val="clear" w:color="auto" w:fill="FFFFFF"/>
        </w:rPr>
      </w:pPr>
      <w:proofErr w:type="spellStart"/>
      <w:r>
        <w:rPr>
          <w:rFonts w:ascii="Trebuchet MS" w:hAnsi="Trebuchet MS" w:cs="Trebuchet MS"/>
          <w:shd w:val="clear" w:color="auto" w:fill="FFFFFF"/>
        </w:rPr>
        <w:t>denumire</w:t>
      </w:r>
      <w:proofErr w:type="spellEnd"/>
      <w:r>
        <w:rPr>
          <w:rFonts w:ascii="Trebuchet MS" w:hAnsi="Trebuchet MS" w:cs="Trebuchet MS"/>
          <w:shd w:val="clear" w:color="auto" w:fill="FFFFFF"/>
          <w:lang w:val="ro-RO"/>
        </w:rPr>
        <w:t>a</w:t>
      </w:r>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beneficiarului</w:t>
      </w:r>
      <w:proofErr w:type="spellEnd"/>
      <w:r>
        <w:rPr>
          <w:rFonts w:ascii="Trebuchet MS" w:hAnsi="Trebuchet MS" w:cs="Trebuchet MS"/>
          <w:shd w:val="clear" w:color="auto" w:fill="FFFFFF"/>
        </w:rPr>
        <w:t>;</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de identificare fiscală al beneficiarului;</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IBAN al contului beneficiarului;</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 xml:space="preserve">numărul de evidență a plății </w:t>
      </w:r>
      <w:r>
        <w:rPr>
          <w:rFonts w:ascii="Trebuchet MS" w:hAnsi="Trebuchet MS" w:cs="Trebuchet MS"/>
          <w:shd w:val="clear" w:color="auto" w:fill="FFFFFF"/>
          <w:lang w:val="ro-RO"/>
        </w:rPr>
        <w:t>respectiv ID</w:t>
      </w:r>
      <w:r>
        <w:rPr>
          <w:rFonts w:ascii="Trebuchet MS" w:hAnsi="Trebuchet MS" w:cs="Trebuchet MS"/>
          <w:shd w:val="clear" w:color="auto" w:fill="FFFFFF"/>
          <w:lang w:val="pt-BR"/>
        </w:rPr>
        <w:t xml:space="preserve"> licita</w:t>
      </w:r>
      <w:r>
        <w:rPr>
          <w:rFonts w:ascii="Trebuchet MS" w:hAnsi="Trebuchet MS" w:cs="Trebuchet MS"/>
          <w:shd w:val="clear" w:color="auto" w:fill="FFFFFF"/>
          <w:lang w:val="ro-RO"/>
        </w:rPr>
        <w:t>ț</w:t>
      </w:r>
      <w:r>
        <w:rPr>
          <w:rFonts w:ascii="Trebuchet MS" w:hAnsi="Trebuchet MS" w:cs="Trebuchet MS"/>
          <w:shd w:val="clear" w:color="auto" w:fill="FFFFFF"/>
          <w:lang w:val="pt-BR"/>
        </w:rPr>
        <w:t xml:space="preserve">ie identificat </w:t>
      </w:r>
      <w:r>
        <w:rPr>
          <w:rFonts w:ascii="Trebuchet MS" w:hAnsi="Trebuchet MS" w:cs="Trebuchet MS"/>
          <w:shd w:val="clear" w:color="auto" w:fill="FFFFFF"/>
          <w:lang w:val="ro-RO"/>
        </w:rPr>
        <w:t>î</w:t>
      </w:r>
      <w:r>
        <w:rPr>
          <w:rFonts w:ascii="Trebuchet MS" w:hAnsi="Trebuchet MS" w:cs="Trebuchet MS"/>
          <w:shd w:val="clear" w:color="auto" w:fill="FFFFFF"/>
          <w:lang w:val="pt-BR"/>
        </w:rPr>
        <w:t>n platforma                  eLicitațiiANAF;</w:t>
      </w:r>
    </w:p>
    <w:p w:rsidR="00DE236E" w:rsidRDefault="00DE236E" w:rsidP="00DE236E">
      <w:pPr>
        <w:numPr>
          <w:ilvl w:val="0"/>
          <w:numId w:val="5"/>
        </w:numPr>
        <w:tabs>
          <w:tab w:val="left" w:pos="0"/>
        </w:tabs>
        <w:ind w:left="720"/>
        <w:jc w:val="both"/>
        <w:rPr>
          <w:rFonts w:ascii="Trebuchet MS" w:hAnsi="Trebuchet MS" w:cs="Trebuchet MS"/>
          <w:shd w:val="clear" w:color="auto" w:fill="FFFFFF"/>
        </w:rPr>
      </w:pPr>
      <w:proofErr w:type="spellStart"/>
      <w:r>
        <w:rPr>
          <w:rFonts w:ascii="Trebuchet MS" w:hAnsi="Trebuchet MS" w:cs="Trebuchet MS"/>
          <w:shd w:val="clear" w:color="auto" w:fill="FFFFFF"/>
        </w:rPr>
        <w:t>numărul</w:t>
      </w:r>
      <w:proofErr w:type="spell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documentului</w:t>
      </w:r>
      <w:proofErr w:type="spellEnd"/>
      <w:r>
        <w:rPr>
          <w:rFonts w:ascii="Trebuchet MS" w:hAnsi="Trebuchet MS" w:cs="Trebuchet MS"/>
          <w:shd w:val="clear" w:color="auto" w:fill="FFFFFF"/>
        </w:rPr>
        <w:t xml:space="preserve"> de </w:t>
      </w:r>
      <w:proofErr w:type="spellStart"/>
      <w:r>
        <w:rPr>
          <w:rFonts w:ascii="Trebuchet MS" w:hAnsi="Trebuchet MS" w:cs="Trebuchet MS"/>
          <w:shd w:val="clear" w:color="auto" w:fill="FFFFFF"/>
        </w:rPr>
        <w:t>plată</w:t>
      </w:r>
      <w:proofErr w:type="spellEnd"/>
      <w:r>
        <w:rPr>
          <w:rFonts w:ascii="Trebuchet MS" w:hAnsi="Trebuchet MS" w:cs="Trebuchet MS"/>
          <w:shd w:val="clear" w:color="auto" w:fill="FFFFFF"/>
        </w:rPr>
        <w:t>;</w:t>
      </w:r>
    </w:p>
    <w:p w:rsidR="00DE236E" w:rsidRDefault="00DE236E" w:rsidP="00DE236E">
      <w:pPr>
        <w:numPr>
          <w:ilvl w:val="0"/>
          <w:numId w:val="5"/>
        </w:numPr>
        <w:tabs>
          <w:tab w:val="left" w:pos="0"/>
        </w:tabs>
        <w:ind w:left="720"/>
        <w:jc w:val="both"/>
        <w:rPr>
          <w:rFonts w:ascii="Trebuchet MS" w:hAnsi="Trebuchet MS" w:cs="Trebuchet MS"/>
          <w:shd w:val="clear" w:color="auto" w:fill="FFFFFF"/>
        </w:rPr>
      </w:pPr>
      <w:r>
        <w:rPr>
          <w:rFonts w:ascii="Trebuchet MS" w:hAnsi="Trebuchet MS" w:cs="Trebuchet MS"/>
          <w:shd w:val="clear" w:color="auto" w:fill="FFFFFF"/>
        </w:rPr>
        <w:t xml:space="preserve">data </w:t>
      </w:r>
      <w:proofErr w:type="spellStart"/>
      <w:r>
        <w:rPr>
          <w:rFonts w:ascii="Trebuchet MS" w:hAnsi="Trebuchet MS" w:cs="Trebuchet MS"/>
          <w:shd w:val="clear" w:color="auto" w:fill="FFFFFF"/>
        </w:rPr>
        <w:t>documentului</w:t>
      </w:r>
      <w:proofErr w:type="spellEnd"/>
      <w:r>
        <w:rPr>
          <w:rFonts w:ascii="Trebuchet MS" w:hAnsi="Trebuchet MS" w:cs="Trebuchet MS"/>
          <w:shd w:val="clear" w:color="auto" w:fill="FFFFFF"/>
        </w:rPr>
        <w:t xml:space="preserve"> de </w:t>
      </w:r>
      <w:proofErr w:type="spellStart"/>
      <w:r>
        <w:rPr>
          <w:rFonts w:ascii="Trebuchet MS" w:hAnsi="Trebuchet MS" w:cs="Trebuchet MS"/>
          <w:shd w:val="clear" w:color="auto" w:fill="FFFFFF"/>
        </w:rPr>
        <w:t>plată</w:t>
      </w:r>
      <w:proofErr w:type="spellEnd"/>
      <w:r>
        <w:rPr>
          <w:rFonts w:ascii="Trebuchet MS" w:hAnsi="Trebuchet MS" w:cs="Trebuchet MS"/>
          <w:shd w:val="clear" w:color="auto" w:fill="FFFFFF"/>
        </w:rPr>
        <w:t>;</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suma înscrisă în documentul de plată;</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codul BIC al institu</w:t>
      </w:r>
      <w:r>
        <w:rPr>
          <w:rFonts w:ascii="Trebuchet MS" w:hAnsi="Trebuchet MS" w:cs="Trebuchet MS"/>
          <w:shd w:val="clear" w:color="auto" w:fill="FFFFFF"/>
          <w:lang w:val="ro-RO"/>
        </w:rPr>
        <w:t>ț</w:t>
      </w:r>
      <w:r>
        <w:rPr>
          <w:rFonts w:ascii="Trebuchet MS" w:hAnsi="Trebuchet MS" w:cs="Trebuchet MS"/>
          <w:shd w:val="clear" w:color="auto" w:fill="FFFFFF"/>
          <w:lang w:val="pt-BR"/>
        </w:rPr>
        <w:t>iei la care este deschis contul beneficiarului sumei;</w:t>
      </w:r>
    </w:p>
    <w:p w:rsidR="00DE236E" w:rsidRDefault="00DE236E" w:rsidP="00DE236E">
      <w:pPr>
        <w:numPr>
          <w:ilvl w:val="0"/>
          <w:numId w:val="5"/>
        </w:numPr>
        <w:tabs>
          <w:tab w:val="left" w:pos="0"/>
        </w:tabs>
        <w:ind w:left="720"/>
        <w:jc w:val="both"/>
        <w:rPr>
          <w:rFonts w:ascii="Trebuchet MS" w:hAnsi="Trebuchet MS" w:cs="Trebuchet MS"/>
          <w:shd w:val="clear" w:color="auto" w:fill="FFFFFF"/>
          <w:lang w:val="pt-BR"/>
        </w:rPr>
      </w:pPr>
      <w:r>
        <w:rPr>
          <w:rFonts w:ascii="Trebuchet MS" w:hAnsi="Trebuchet MS" w:cs="Trebuchet MS"/>
          <w:shd w:val="clear" w:color="auto" w:fill="FFFFFF"/>
          <w:lang w:val="pt-BR"/>
        </w:rPr>
        <w:t>explicații referitoare la suma care se vireaz</w:t>
      </w:r>
      <w:r>
        <w:rPr>
          <w:rFonts w:ascii="Trebuchet MS" w:hAnsi="Trebuchet MS" w:cs="Trebuchet MS"/>
          <w:shd w:val="clear" w:color="auto" w:fill="FFFFFF"/>
          <w:lang w:val="ro-RO"/>
        </w:rPr>
        <w:t>ă</w:t>
      </w:r>
      <w:r>
        <w:rPr>
          <w:rFonts w:ascii="Trebuchet MS" w:hAnsi="Trebuchet MS" w:cs="Trebuchet MS"/>
          <w:shd w:val="clear" w:color="auto" w:fill="FFFFFF"/>
          <w:lang w:val="pt-BR"/>
        </w:rPr>
        <w:t>;</w:t>
      </w:r>
    </w:p>
    <w:p w:rsidR="00DE236E" w:rsidRDefault="00DE236E" w:rsidP="00DE236E">
      <w:pPr>
        <w:ind w:left="720"/>
        <w:jc w:val="both"/>
        <w:rPr>
          <w:rFonts w:ascii="Trebuchet MS" w:hAnsi="Trebuchet MS" w:cs="Trebuchet MS"/>
          <w:shd w:val="clear" w:color="auto" w:fill="FFFFFF"/>
          <w:lang w:val="ro-RO"/>
        </w:rPr>
      </w:pPr>
      <w:r>
        <w:rPr>
          <w:rFonts w:ascii="Trebuchet MS" w:hAnsi="Trebuchet MS" w:cs="Trebuchet MS"/>
          <w:shd w:val="clear" w:color="auto" w:fill="FFFFFF"/>
          <w:lang w:val="pt-BR"/>
        </w:rPr>
        <w:t>m) alte informa</w:t>
      </w:r>
      <w:r>
        <w:rPr>
          <w:rFonts w:ascii="Trebuchet MS" w:hAnsi="Trebuchet MS" w:cs="Trebuchet MS"/>
          <w:shd w:val="clear" w:color="auto" w:fill="FFFFFF"/>
          <w:lang w:val="ro-RO"/>
        </w:rPr>
        <w:t>ț</w:t>
      </w:r>
      <w:r>
        <w:rPr>
          <w:rFonts w:ascii="Trebuchet MS" w:hAnsi="Trebuchet MS" w:cs="Trebuchet MS"/>
          <w:shd w:val="clear" w:color="auto" w:fill="FFFFFF"/>
          <w:lang w:val="pt-BR"/>
        </w:rPr>
        <w:t>ii.</w:t>
      </w:r>
    </w:p>
    <w:p w:rsidR="00DE236E" w:rsidRDefault="00DE236E" w:rsidP="00DE236E">
      <w:pPr>
        <w:tabs>
          <w:tab w:val="left" w:pos="0"/>
        </w:tabs>
        <w:jc w:val="both"/>
        <w:rPr>
          <w:rFonts w:ascii="Trebuchet MS" w:hAnsi="Trebuchet MS" w:cs="Trebuchet MS"/>
          <w:lang w:val="pt-BR"/>
        </w:rPr>
      </w:pPr>
      <w:r>
        <w:rPr>
          <w:rFonts w:ascii="Trebuchet MS" w:hAnsi="Trebuchet MS" w:cs="Trebuchet MS"/>
          <w:shd w:val="clear" w:color="auto" w:fill="FFFFFF"/>
          <w:lang w:val="ro-RO"/>
        </w:rPr>
        <w:t xml:space="preserve">5.10. </w:t>
      </w:r>
      <w:r>
        <w:rPr>
          <w:rFonts w:ascii="Trebuchet MS" w:hAnsi="Trebuchet MS" w:cs="Trebuchet MS"/>
          <w:shd w:val="clear" w:color="auto" w:fill="FFFFFF"/>
          <w:lang w:val="pt-BR"/>
        </w:rPr>
        <w:t>La finaliz</w:t>
      </w:r>
      <w:r>
        <w:rPr>
          <w:rFonts w:ascii="Trebuchet MS" w:hAnsi="Trebuchet MS" w:cs="Trebuchet MS"/>
          <w:shd w:val="clear" w:color="auto" w:fill="FFFFFF"/>
          <w:lang w:val="ro-RO"/>
        </w:rPr>
        <w:t>area</w:t>
      </w:r>
      <w:r>
        <w:rPr>
          <w:rFonts w:ascii="Trebuchet MS" w:hAnsi="Trebuchet MS" w:cs="Trebuchet MS"/>
          <w:shd w:val="clear" w:color="auto" w:fill="FFFFFF"/>
          <w:lang w:val="pt-BR"/>
        </w:rPr>
        <w:t xml:space="preserve"> licitație</w:t>
      </w:r>
      <w:r>
        <w:rPr>
          <w:rFonts w:ascii="Trebuchet MS" w:hAnsi="Trebuchet MS" w:cs="Trebuchet MS"/>
          <w:shd w:val="clear" w:color="auto" w:fill="FFFFFF"/>
          <w:lang w:val="ro-RO"/>
        </w:rPr>
        <w:t>i</w:t>
      </w:r>
      <w:r>
        <w:rPr>
          <w:rFonts w:ascii="Trebuchet MS" w:hAnsi="Trebuchet MS" w:cs="Trebuchet MS"/>
          <w:shd w:val="clear" w:color="auto" w:fill="FFFFFF"/>
          <w:lang w:val="pt-BR"/>
        </w:rPr>
        <w:t xml:space="preserve">, </w:t>
      </w:r>
      <w:r>
        <w:rPr>
          <w:rFonts w:ascii="Trebuchet MS" w:hAnsi="Trebuchet MS" w:cs="Trebuchet MS"/>
          <w:shd w:val="clear" w:color="auto" w:fill="FFFFFF"/>
          <w:lang w:val="ro-RO"/>
        </w:rPr>
        <w:t>î</w:t>
      </w:r>
      <w:r>
        <w:rPr>
          <w:rFonts w:ascii="Trebuchet MS" w:hAnsi="Trebuchet MS" w:cs="Trebuchet MS"/>
          <w:shd w:val="clear" w:color="auto" w:fill="FFFFFF"/>
          <w:lang w:val="pt-BR"/>
        </w:rPr>
        <w:t xml:space="preserve">n cazul </w:t>
      </w:r>
      <w:r>
        <w:rPr>
          <w:rFonts w:ascii="Trebuchet MS" w:hAnsi="Trebuchet MS" w:cs="Trebuchet MS"/>
          <w:shd w:val="clear" w:color="auto" w:fill="FFFFFF"/>
          <w:lang w:val="ro-RO"/>
        </w:rPr>
        <w:t xml:space="preserve">care ofertantul declarat câștigător a plătit prețul ofertat sau </w:t>
      </w:r>
      <w:r>
        <w:rPr>
          <w:rFonts w:ascii="Trebuchet MS" w:hAnsi="Trebuchet MS" w:cs="Trebuchet MS"/>
          <w:lang w:val="pt-BR"/>
        </w:rPr>
        <w:t>avansul de minimum 50% din preţul</w:t>
      </w:r>
      <w:r>
        <w:rPr>
          <w:rFonts w:ascii="Trebuchet MS" w:hAnsi="Trebuchet MS" w:cs="Trebuchet MS"/>
          <w:lang w:val="ro-RO"/>
        </w:rPr>
        <w:t xml:space="preserve"> ofertat</w:t>
      </w:r>
      <w:r>
        <w:rPr>
          <w:rFonts w:ascii="Trebuchet MS" w:hAnsi="Trebuchet MS" w:cs="Trebuchet MS"/>
          <w:lang w:val="pt-BR"/>
        </w:rPr>
        <w:t xml:space="preserve">, </w:t>
      </w:r>
      <w:r>
        <w:rPr>
          <w:rFonts w:ascii="Trebuchet MS" w:hAnsi="Trebuchet MS" w:cs="Trebuchet MS"/>
          <w:lang w:val="ro-RO"/>
        </w:rPr>
        <w:t xml:space="preserve">diminuat cu </w:t>
      </w:r>
      <w:r>
        <w:rPr>
          <w:rFonts w:ascii="Trebuchet MS" w:hAnsi="Trebuchet MS" w:cs="Trebuchet MS"/>
          <w:lang w:val="pt-BR" w:eastAsia="en-US"/>
        </w:rPr>
        <w:t>sumele încasate reprezentând taxe de participare la licitații</w:t>
      </w:r>
      <w:r>
        <w:rPr>
          <w:rFonts w:ascii="Trebuchet MS" w:hAnsi="Trebuchet MS" w:cs="Trebuchet MS"/>
          <w:lang w:val="ro-RO"/>
        </w:rPr>
        <w:t>,</w:t>
      </w:r>
      <w:r>
        <w:rPr>
          <w:rFonts w:ascii="Trebuchet MS" w:hAnsi="Trebuchet MS" w:cs="Trebuchet MS"/>
          <w:shd w:val="clear" w:color="auto" w:fill="FFFFFF"/>
          <w:lang w:val="ro-RO"/>
        </w:rPr>
        <w:t xml:space="preserve"> prin intermediul </w:t>
      </w:r>
      <w:r>
        <w:rPr>
          <w:rFonts w:ascii="Trebuchet MS" w:hAnsi="Trebuchet MS" w:cs="Trebuchet MS"/>
          <w:shd w:val="clear" w:color="auto" w:fill="FFFFFF"/>
          <w:lang w:val="pt-BR"/>
        </w:rPr>
        <w:t>platform</w:t>
      </w:r>
      <w:r>
        <w:rPr>
          <w:rFonts w:ascii="Trebuchet MS" w:hAnsi="Trebuchet MS" w:cs="Trebuchet MS"/>
          <w:shd w:val="clear" w:color="auto" w:fill="FFFFFF"/>
          <w:lang w:val="ro-RO"/>
        </w:rPr>
        <w:t>ei</w:t>
      </w:r>
      <w:r>
        <w:rPr>
          <w:rFonts w:ascii="Trebuchet MS" w:hAnsi="Trebuchet MS" w:cs="Trebuchet MS"/>
          <w:shd w:val="clear" w:color="auto" w:fill="FFFFFF"/>
          <w:lang w:val="pt-BR"/>
        </w:rPr>
        <w:t xml:space="preserve"> eLicitațiiANAF</w:t>
      </w:r>
      <w:r>
        <w:rPr>
          <w:rFonts w:ascii="Trebuchet MS" w:hAnsi="Trebuchet MS" w:cs="Trebuchet MS"/>
          <w:shd w:val="clear" w:color="auto" w:fill="FFFFFF"/>
          <w:lang w:val="ro-RO"/>
        </w:rPr>
        <w:t xml:space="preserve"> se</w:t>
      </w:r>
      <w:r>
        <w:rPr>
          <w:rFonts w:ascii="Trebuchet MS" w:hAnsi="Trebuchet MS" w:cs="Trebuchet MS"/>
          <w:shd w:val="clear" w:color="auto" w:fill="FFFFFF"/>
          <w:lang w:val="pt-BR"/>
        </w:rPr>
        <w:t xml:space="preserve"> transmit</w:t>
      </w:r>
      <w:r>
        <w:rPr>
          <w:rFonts w:ascii="Trebuchet MS" w:hAnsi="Trebuchet MS" w:cs="Trebuchet MS"/>
          <w:shd w:val="clear" w:color="auto" w:fill="FFFFFF"/>
          <w:lang w:val="ro-RO"/>
        </w:rPr>
        <w:t xml:space="preserve"> automat</w:t>
      </w:r>
      <w:r>
        <w:rPr>
          <w:rFonts w:ascii="Trebuchet MS" w:hAnsi="Trebuchet MS" w:cs="Trebuchet MS"/>
          <w:shd w:val="clear" w:color="auto" w:fill="FFFFFF"/>
          <w:lang w:val="pt-BR"/>
        </w:rPr>
        <w:t xml:space="preserve"> Trezoreriei Operative Centrale informa</w:t>
      </w:r>
      <w:r>
        <w:rPr>
          <w:rFonts w:ascii="Trebuchet MS" w:hAnsi="Trebuchet MS" w:cs="Trebuchet MS"/>
          <w:shd w:val="clear" w:color="auto" w:fill="FFFFFF"/>
          <w:lang w:val="ro-RO"/>
        </w:rPr>
        <w:t>ț</w:t>
      </w:r>
      <w:r>
        <w:rPr>
          <w:rFonts w:ascii="Trebuchet MS" w:hAnsi="Trebuchet MS" w:cs="Trebuchet MS"/>
          <w:shd w:val="clear" w:color="auto" w:fill="FFFFFF"/>
          <w:lang w:val="pt-BR"/>
        </w:rPr>
        <w:t xml:space="preserve">iile necesare </w:t>
      </w:r>
      <w:r>
        <w:rPr>
          <w:rFonts w:ascii="Trebuchet MS" w:hAnsi="Trebuchet MS" w:cs="Trebuchet MS"/>
          <w:shd w:val="clear" w:color="auto" w:fill="FFFFFF"/>
          <w:lang w:val="ro-RO"/>
        </w:rPr>
        <w:t xml:space="preserve">în vederea efectuării operațiunilor de </w:t>
      </w:r>
      <w:r>
        <w:rPr>
          <w:rFonts w:ascii="Trebuchet MS" w:hAnsi="Trebuchet MS" w:cs="Trebuchet MS"/>
          <w:shd w:val="clear" w:color="auto" w:fill="FFFFFF"/>
          <w:lang w:val="pt-BR"/>
        </w:rPr>
        <w:t>distribuir</w:t>
      </w:r>
      <w:r>
        <w:rPr>
          <w:rFonts w:ascii="Trebuchet MS" w:hAnsi="Trebuchet MS" w:cs="Trebuchet MS"/>
          <w:shd w:val="clear" w:color="auto" w:fill="FFFFFF"/>
          <w:lang w:val="ro-RO"/>
        </w:rPr>
        <w:t>e a</w:t>
      </w:r>
      <w:r>
        <w:rPr>
          <w:rFonts w:ascii="Trebuchet MS" w:hAnsi="Trebuchet MS" w:cs="Trebuchet MS"/>
          <w:shd w:val="clear" w:color="auto" w:fill="FFFFFF"/>
          <w:lang w:val="pt-BR"/>
        </w:rPr>
        <w:t xml:space="preserve"> sume</w:t>
      </w:r>
      <w:r>
        <w:rPr>
          <w:rFonts w:ascii="Trebuchet MS" w:hAnsi="Trebuchet MS" w:cs="Trebuchet MS"/>
          <w:shd w:val="clear" w:color="auto" w:fill="FFFFFF"/>
          <w:lang w:val="ro-RO"/>
        </w:rPr>
        <w:t>lor încasate urmare a derulării licitației,</w:t>
      </w:r>
      <w:r>
        <w:rPr>
          <w:rFonts w:ascii="Trebuchet MS" w:hAnsi="Trebuchet MS" w:cs="Trebuchet MS"/>
          <w:lang w:val="pt-BR"/>
        </w:rPr>
        <w:t xml:space="preserve"> </w:t>
      </w:r>
      <w:r>
        <w:rPr>
          <w:rFonts w:ascii="Trebuchet MS" w:hAnsi="Trebuchet MS" w:cs="Trebuchet MS"/>
          <w:shd w:val="clear" w:color="auto" w:fill="FFFFFF"/>
          <w:lang w:val="ro-RO"/>
        </w:rPr>
        <w:t>către conturile de disponibil cărora se cuvin, deschise la unitățile teritoriale ale trezoreriei statul</w:t>
      </w:r>
      <w:r>
        <w:rPr>
          <w:rFonts w:ascii="Trebuchet MS" w:hAnsi="Trebuchet MS" w:cs="Trebuchet MS"/>
          <w:lang w:val="pt-BR"/>
        </w:rPr>
        <w:t>ui, respectiv:</w:t>
      </w:r>
    </w:p>
    <w:p w:rsidR="00DE236E" w:rsidRDefault="00DE236E" w:rsidP="00DE236E">
      <w:pPr>
        <w:tabs>
          <w:tab w:val="left" w:pos="0"/>
        </w:tabs>
        <w:ind w:firstLine="720"/>
        <w:jc w:val="both"/>
        <w:rPr>
          <w:rFonts w:ascii="Trebuchet MS" w:hAnsi="Trebuchet MS" w:cs="Trebuchet MS"/>
          <w:shd w:val="clear" w:color="auto" w:fill="FFFFFF"/>
          <w:lang w:val="pt-BR"/>
        </w:rPr>
      </w:pPr>
      <w:r>
        <w:rPr>
          <w:rFonts w:ascii="Trebuchet MS" w:hAnsi="Trebuchet MS" w:cs="Trebuchet MS"/>
          <w:lang w:val="pt-BR"/>
        </w:rPr>
        <w:t xml:space="preserve">a) </w:t>
      </w:r>
      <w:r>
        <w:rPr>
          <w:rFonts w:ascii="Trebuchet MS" w:hAnsi="Trebuchet MS" w:cs="Trebuchet MS"/>
          <w:shd w:val="clear" w:color="auto" w:fill="FFFFFF"/>
          <w:lang w:val="pt-BR"/>
        </w:rPr>
        <w:t>denumirea pl</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titorului -  se </w:t>
      </w:r>
      <w:r>
        <w:rPr>
          <w:rFonts w:ascii="Trebuchet MS" w:hAnsi="Trebuchet MS" w:cs="Trebuchet MS"/>
          <w:shd w:val="clear" w:color="auto" w:fill="FFFFFF"/>
          <w:lang w:val="ro-RO"/>
        </w:rPr>
        <w:t>î</w:t>
      </w:r>
      <w:r>
        <w:rPr>
          <w:rFonts w:ascii="Trebuchet MS" w:hAnsi="Trebuchet MS" w:cs="Trebuchet MS"/>
          <w:shd w:val="clear" w:color="auto" w:fill="FFFFFF"/>
          <w:lang w:val="pt-BR"/>
        </w:rPr>
        <w:t>nscrie denumirea adjudecatarului;</w:t>
      </w:r>
    </w:p>
    <w:p w:rsidR="00DE236E" w:rsidRDefault="00DE236E" w:rsidP="00DE236E">
      <w:pPr>
        <w:tabs>
          <w:tab w:val="left" w:pos="0"/>
        </w:tabs>
        <w:ind w:firstLine="720"/>
        <w:jc w:val="both"/>
        <w:rPr>
          <w:rFonts w:ascii="Trebuchet MS" w:hAnsi="Trebuchet MS" w:cs="Trebuchet MS"/>
          <w:shd w:val="clear" w:color="auto" w:fill="FFFFFF"/>
          <w:lang w:val="pt-BR"/>
        </w:rPr>
      </w:pPr>
      <w:r>
        <w:rPr>
          <w:rFonts w:ascii="Trebuchet MS" w:hAnsi="Trebuchet MS" w:cs="Trebuchet MS"/>
          <w:shd w:val="clear" w:color="auto" w:fill="FFFFFF"/>
          <w:lang w:val="pt-BR"/>
        </w:rPr>
        <w:t>b)</w:t>
      </w:r>
      <w:r>
        <w:rPr>
          <w:rFonts w:ascii="Trebuchet MS" w:hAnsi="Trebuchet MS" w:cs="Trebuchet MS"/>
          <w:shd w:val="clear" w:color="auto" w:fill="FFFFFF"/>
          <w:lang w:val="ro-RO"/>
        </w:rPr>
        <w:t xml:space="preserve"> </w:t>
      </w:r>
      <w:r>
        <w:rPr>
          <w:rFonts w:ascii="Trebuchet MS" w:hAnsi="Trebuchet MS" w:cs="Trebuchet MS"/>
          <w:shd w:val="clear" w:color="auto" w:fill="FFFFFF"/>
          <w:lang w:val="pt-BR"/>
        </w:rPr>
        <w:t>codul de identificare fiscală al plătitorului -</w:t>
      </w:r>
      <w:r>
        <w:rPr>
          <w:rFonts w:ascii="Trebuchet MS" w:hAnsi="Trebuchet MS" w:cs="Trebuchet MS"/>
          <w:shd w:val="clear" w:color="auto" w:fill="FFFFFF"/>
          <w:lang w:val="ro-RO"/>
        </w:rPr>
        <w:t xml:space="preserve"> </w:t>
      </w:r>
      <w:r>
        <w:rPr>
          <w:rFonts w:ascii="Trebuchet MS" w:hAnsi="Trebuchet MS" w:cs="Trebuchet MS"/>
          <w:shd w:val="clear" w:color="auto" w:fill="FFFFFF"/>
          <w:lang w:val="pt-BR"/>
        </w:rPr>
        <w:t xml:space="preserve">se </w:t>
      </w:r>
      <w:r>
        <w:rPr>
          <w:rFonts w:ascii="Trebuchet MS" w:hAnsi="Trebuchet MS" w:cs="Trebuchet MS"/>
          <w:shd w:val="clear" w:color="auto" w:fill="FFFFFF"/>
          <w:lang w:val="ro-RO"/>
        </w:rPr>
        <w:t>î</w:t>
      </w:r>
      <w:r>
        <w:rPr>
          <w:rFonts w:ascii="Trebuchet MS" w:hAnsi="Trebuchet MS" w:cs="Trebuchet MS"/>
          <w:shd w:val="clear" w:color="auto" w:fill="FFFFFF"/>
          <w:lang w:val="pt-BR"/>
        </w:rPr>
        <w:t>nscrie CIF/CUI/CNP adjudecatar;</w:t>
      </w:r>
    </w:p>
    <w:p w:rsidR="00DE236E" w:rsidRDefault="00DE236E" w:rsidP="00DE236E">
      <w:pPr>
        <w:tabs>
          <w:tab w:val="left" w:pos="0"/>
        </w:tabs>
        <w:ind w:firstLine="720"/>
        <w:jc w:val="both"/>
        <w:rPr>
          <w:rFonts w:ascii="Trebuchet MS" w:hAnsi="Trebuchet MS" w:cs="Trebuchet MS"/>
          <w:shd w:val="clear" w:color="auto" w:fill="FFFFFF"/>
          <w:lang w:val="pt-BR"/>
        </w:rPr>
      </w:pPr>
      <w:r>
        <w:rPr>
          <w:rFonts w:ascii="Trebuchet MS" w:hAnsi="Trebuchet MS" w:cs="Trebuchet MS"/>
          <w:shd w:val="clear" w:color="auto" w:fill="FFFFFF"/>
          <w:lang w:val="pt-BR"/>
        </w:rPr>
        <w:t xml:space="preserve">c) codul IBAN al contului plătitorului - se </w:t>
      </w:r>
      <w:r>
        <w:rPr>
          <w:rFonts w:ascii="Trebuchet MS" w:hAnsi="Trebuchet MS" w:cs="Trebuchet MS"/>
          <w:shd w:val="clear" w:color="auto" w:fill="FFFFFF"/>
          <w:lang w:val="ro-RO"/>
        </w:rPr>
        <w:t>î</w:t>
      </w:r>
      <w:r>
        <w:rPr>
          <w:rFonts w:ascii="Trebuchet MS" w:hAnsi="Trebuchet MS" w:cs="Trebuchet MS"/>
          <w:shd w:val="clear" w:color="auto" w:fill="FFFFFF"/>
          <w:lang w:val="pt-BR"/>
        </w:rPr>
        <w:t xml:space="preserve">nscrie </w:t>
      </w:r>
      <w:r>
        <w:rPr>
          <w:rFonts w:ascii="Trebuchet MS" w:hAnsi="Trebuchet MS" w:cs="Trebuchet MS"/>
          <w:lang w:val="pt-BR"/>
        </w:rPr>
        <w:t>codul IBAN RO06TREZ999506710XXXXXXX</w:t>
      </w:r>
      <w:r>
        <w:rPr>
          <w:rFonts w:ascii="Trebuchet MS" w:hAnsi="Trebuchet MS" w:cs="Trebuchet MS"/>
          <w:shd w:val="clear" w:color="auto" w:fill="FFFFFF"/>
          <w:lang w:val="pt-BR"/>
        </w:rPr>
        <w:t>;</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ro-RO"/>
        </w:rPr>
        <w:t xml:space="preserve">d) denumirea beneficiarului - în cazul în care distribuirea se efectuează în conturile 50.85.01 - “Sume rezultate din valorificarea bunurior intrate în proprietatea privată a statului în materie civilă“ și 50.85.02 - “Sume rezultate din valorificarea bunurior intrate în proprietatea privată a statului în materie penală” se înscrie denumirea celor 8 direcții </w:t>
      </w:r>
      <w:r>
        <w:rPr>
          <w:rFonts w:ascii="Trebuchet MS" w:hAnsi="Trebuchet MS" w:cs="Trebuchet MS"/>
          <w:shd w:val="clear" w:color="auto" w:fill="FFFFFF"/>
          <w:lang w:val="ro-RO"/>
        </w:rPr>
        <w:lastRenderedPageBreak/>
        <w:t xml:space="preserve">generale regionale ale finanțelor publice atribuite în calitate de plătitor de TVA, iar în cazul în care distribuirea se efectuează în contul 50.67.01 - “Disponibil din sume încasate din valorificarea bunurilor în procesul de executare silită” se înscrie denumirea DGRFP București pentru Administrația contribuabili mijlocii și DGAMC/administrațiile sectoarelor municipiului București/AJFP/unitățile fiscale municipale, orășenești și comunale; </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ro-RO"/>
        </w:rPr>
        <w:t>e) codul de identificare fiscală al beneficiarului - în cazul în care distribuirea se efectuează în conturile 50.85.01 - “Sume rezultate din valorificarea bunurilor intrate în proprietatea privată a statului în materie civilă“ și 50.85.02 - “Sume rezultate din valorificarea bunurior intrate în proprietatea privată a statului in materie penală” se înscrie CIF/CUI celor 8 direcții generale regionale ale finanțelor publice atribuite în calitate de plătitor de TVA, iar în cazul în care distribuirea se efectuează în contul 50.67.01 - “Disponibil din sume încasate din valorificarea bunurilor în procesul de executare silită” se înscrie CIF/CUI DGRFP București pentru Administrația contribuabili mijlocii și DGAMC/administrațiile sectoarelor municipiului București/AJFP/unitățile fiscale municipale, orășenești și comunale;</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ro-RO"/>
        </w:rPr>
        <w:t>f) codul IBAN al contului beneficiarului – în cazul în care distribuirea se efectuează în conturile 50.85.01 - “Sume rezultate din valorificarea bunurior intrate în proprietatea privată a statului în materie civilă“ și 50.85.02 - “Sume rezultate din valorificarea bunurior intrate în proprietatea privată a statului în materie penală” se înscrie condul IBAN al celor 8 direcții generale regionale ale finanțelor publice atribuite în calitate de plătitor de TVA, iar în cazul în care distribuirea se efectuează în contul 50.67.01 - “Disponibil din sume încasate din valorificarea bunurilor în procesul de executare silită” se înscrie condul IBAN al DGRFP București pentru Administrația contribuabili mijlocii și DGAMC/administrațiile sectoarelor municipiului București/AJFP/unitățile fiscale municipale, orășenești și comunale;</w:t>
      </w:r>
    </w:p>
    <w:p w:rsidR="00DE236E" w:rsidRDefault="00DE236E" w:rsidP="00DE236E">
      <w:pPr>
        <w:tabs>
          <w:tab w:val="left" w:pos="0"/>
        </w:tabs>
        <w:ind w:firstLine="720"/>
        <w:jc w:val="both"/>
        <w:rPr>
          <w:rFonts w:ascii="Trebuchet MS" w:hAnsi="Trebuchet MS" w:cs="Trebuchet MS"/>
          <w:shd w:val="clear" w:color="auto" w:fill="FFFFFF"/>
          <w:lang w:val="pt-BR"/>
        </w:rPr>
      </w:pPr>
      <w:r>
        <w:rPr>
          <w:rFonts w:ascii="Trebuchet MS" w:hAnsi="Trebuchet MS" w:cs="Trebuchet MS"/>
          <w:shd w:val="clear" w:color="auto" w:fill="FFFFFF"/>
          <w:lang w:val="pt-BR"/>
        </w:rPr>
        <w:t>g) numărul de evidență a plății</w:t>
      </w:r>
      <w:r>
        <w:rPr>
          <w:rFonts w:ascii="Trebuchet MS" w:hAnsi="Trebuchet MS" w:cs="Trebuchet MS"/>
          <w:shd w:val="clear" w:color="auto" w:fill="FFFFFF"/>
          <w:lang w:val="ro-RO"/>
        </w:rPr>
        <w:t xml:space="preserve">, respectiv ID </w:t>
      </w:r>
      <w:r>
        <w:rPr>
          <w:rFonts w:ascii="Trebuchet MS" w:hAnsi="Trebuchet MS" w:cs="Trebuchet MS"/>
          <w:shd w:val="clear" w:color="auto" w:fill="FFFFFF"/>
          <w:lang w:val="pt-BR"/>
        </w:rPr>
        <w:t>licita</w:t>
      </w:r>
      <w:r>
        <w:rPr>
          <w:rFonts w:ascii="Trebuchet MS" w:hAnsi="Trebuchet MS" w:cs="Trebuchet MS"/>
          <w:shd w:val="clear" w:color="auto" w:fill="FFFFFF"/>
          <w:lang w:val="ro-RO"/>
        </w:rPr>
        <w:t>ț</w:t>
      </w:r>
      <w:r>
        <w:rPr>
          <w:rFonts w:ascii="Trebuchet MS" w:hAnsi="Trebuchet MS" w:cs="Trebuchet MS"/>
          <w:shd w:val="clear" w:color="auto" w:fill="FFFFFF"/>
          <w:lang w:val="pt-BR"/>
        </w:rPr>
        <w:t xml:space="preserve">ie identificat </w:t>
      </w:r>
      <w:r>
        <w:rPr>
          <w:rFonts w:ascii="Trebuchet MS" w:hAnsi="Trebuchet MS" w:cs="Trebuchet MS"/>
          <w:shd w:val="clear" w:color="auto" w:fill="FFFFFF"/>
          <w:lang w:val="ro-RO"/>
        </w:rPr>
        <w:t>î</w:t>
      </w:r>
      <w:r>
        <w:rPr>
          <w:rFonts w:ascii="Trebuchet MS" w:hAnsi="Trebuchet MS" w:cs="Trebuchet MS"/>
          <w:shd w:val="clear" w:color="auto" w:fill="FFFFFF"/>
          <w:lang w:val="pt-BR"/>
        </w:rPr>
        <w:t>n platforma            eLicitațiiANAF;</w:t>
      </w:r>
    </w:p>
    <w:p w:rsidR="00DE236E" w:rsidRDefault="00DE236E" w:rsidP="00DE236E">
      <w:pPr>
        <w:tabs>
          <w:tab w:val="left" w:pos="0"/>
        </w:tabs>
        <w:ind w:firstLine="720"/>
        <w:jc w:val="both"/>
        <w:rPr>
          <w:rFonts w:ascii="Trebuchet MS" w:hAnsi="Trebuchet MS" w:cs="Trebuchet MS"/>
          <w:shd w:val="clear" w:color="auto" w:fill="FFFFFF"/>
          <w:lang w:val="pt-BR"/>
        </w:rPr>
      </w:pPr>
      <w:r>
        <w:rPr>
          <w:rFonts w:ascii="Trebuchet MS" w:hAnsi="Trebuchet MS" w:cs="Trebuchet MS"/>
          <w:shd w:val="clear" w:color="auto" w:fill="FFFFFF"/>
          <w:lang w:val="pt-BR"/>
        </w:rPr>
        <w:t>h) numărul documentului de plată;</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pt-BR"/>
        </w:rPr>
        <w:t>i) data documentului de plată;</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ro-RO"/>
        </w:rPr>
        <w:t>j</w:t>
      </w:r>
      <w:r>
        <w:rPr>
          <w:rFonts w:ascii="Trebuchet MS" w:hAnsi="Trebuchet MS" w:cs="Trebuchet MS"/>
          <w:shd w:val="clear" w:color="auto" w:fill="FFFFFF"/>
          <w:lang w:val="pt-BR"/>
        </w:rPr>
        <w:t>) suma înscrisă în documentul de plată;</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ro-RO"/>
        </w:rPr>
        <w:t>k</w:t>
      </w:r>
      <w:r>
        <w:rPr>
          <w:rFonts w:ascii="Trebuchet MS" w:hAnsi="Trebuchet MS" w:cs="Trebuchet MS"/>
          <w:shd w:val="clear" w:color="auto" w:fill="FFFFFF"/>
          <w:lang w:val="pt-BR"/>
        </w:rPr>
        <w:t>) explicațiile  referitoare la suma care se distribuie;</w:t>
      </w:r>
    </w:p>
    <w:p w:rsidR="00DE236E" w:rsidRDefault="00DE236E" w:rsidP="00DE236E">
      <w:pPr>
        <w:tabs>
          <w:tab w:val="left" w:pos="0"/>
        </w:tabs>
        <w:ind w:firstLine="720"/>
        <w:jc w:val="both"/>
        <w:rPr>
          <w:rFonts w:ascii="Trebuchet MS" w:hAnsi="Trebuchet MS" w:cs="Trebuchet MS"/>
          <w:shd w:val="clear" w:color="auto" w:fill="FFFFFF"/>
          <w:lang w:val="ro-RO"/>
        </w:rPr>
      </w:pPr>
      <w:r>
        <w:rPr>
          <w:rFonts w:ascii="Trebuchet MS" w:hAnsi="Trebuchet MS" w:cs="Trebuchet MS"/>
          <w:shd w:val="clear" w:color="auto" w:fill="FFFFFF"/>
          <w:lang w:val="ro-RO"/>
        </w:rPr>
        <w:t>l</w:t>
      </w:r>
      <w:r>
        <w:rPr>
          <w:rFonts w:ascii="Trebuchet MS" w:hAnsi="Trebuchet MS" w:cs="Trebuchet MS"/>
          <w:shd w:val="clear" w:color="auto" w:fill="FFFFFF"/>
          <w:lang w:val="pt-BR"/>
        </w:rPr>
        <w:t>) alte informa</w:t>
      </w:r>
      <w:r>
        <w:rPr>
          <w:rFonts w:ascii="Trebuchet MS" w:hAnsi="Trebuchet MS" w:cs="Trebuchet MS"/>
          <w:shd w:val="clear" w:color="auto" w:fill="FFFFFF"/>
          <w:lang w:val="ro-RO"/>
        </w:rPr>
        <w:t>ț</w:t>
      </w:r>
      <w:r>
        <w:rPr>
          <w:rFonts w:ascii="Trebuchet MS" w:hAnsi="Trebuchet MS" w:cs="Trebuchet MS"/>
          <w:shd w:val="clear" w:color="auto" w:fill="FFFFFF"/>
          <w:lang w:val="pt-BR"/>
        </w:rPr>
        <w:t>ii.</w:t>
      </w:r>
    </w:p>
    <w:p w:rsidR="00DE236E" w:rsidRDefault="00DE236E" w:rsidP="00DE236E">
      <w:pPr>
        <w:tabs>
          <w:tab w:val="left" w:pos="0"/>
        </w:tabs>
        <w:jc w:val="both"/>
        <w:rPr>
          <w:lang w:val="ro-RO"/>
        </w:rPr>
      </w:pPr>
      <w:r>
        <w:rPr>
          <w:rFonts w:ascii="Trebuchet MS" w:hAnsi="Trebuchet MS" w:cs="Trebuchet MS"/>
          <w:shd w:val="clear" w:color="auto" w:fill="FFFFFF"/>
          <w:lang w:val="ro-RO"/>
        </w:rPr>
        <w:t xml:space="preserve">5.11. </w:t>
      </w:r>
      <w:r>
        <w:rPr>
          <w:rFonts w:ascii="Trebuchet MS" w:hAnsi="Trebuchet MS" w:cs="Trebuchet MS"/>
          <w:shd w:val="clear" w:color="auto" w:fill="FFFFFF"/>
          <w:lang w:val="pt-BR"/>
        </w:rPr>
        <w:t>În cazul în care sumele restituite de Trezoreria Operativ</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Central</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reprezentând taxe de participare la licitații </w:t>
      </w:r>
      <w:r>
        <w:rPr>
          <w:rFonts w:ascii="Trebuchet MS" w:hAnsi="Trebuchet MS" w:cs="Trebuchet MS"/>
          <w:shd w:val="clear" w:color="auto" w:fill="FFFFFF"/>
          <w:lang w:val="ro-RO"/>
        </w:rPr>
        <w:t xml:space="preserve">potrivit pct. 5.9. </w:t>
      </w:r>
      <w:r>
        <w:rPr>
          <w:rFonts w:ascii="Trebuchet MS" w:hAnsi="Trebuchet MS" w:cs="Trebuchet MS"/>
          <w:shd w:val="clear" w:color="auto" w:fill="FFFFFF"/>
          <w:lang w:val="pt-BR"/>
        </w:rPr>
        <w:t xml:space="preserve">se returnează de către </w:t>
      </w:r>
      <w:r>
        <w:rPr>
          <w:rFonts w:ascii="Trebuchet MS" w:hAnsi="Trebuchet MS" w:cs="Trebuchet MS"/>
          <w:shd w:val="clear" w:color="auto" w:fill="FFFFFF"/>
          <w:lang w:val="ro-RO"/>
        </w:rPr>
        <w:t>instituția de credit</w:t>
      </w:r>
      <w:r>
        <w:rPr>
          <w:rFonts w:ascii="Trebuchet MS" w:hAnsi="Trebuchet MS" w:cs="Trebuchet MS"/>
          <w:shd w:val="clear" w:color="auto" w:fill="FFFFFF"/>
          <w:lang w:val="pt-BR"/>
        </w:rPr>
        <w:t xml:space="preserve"> </w:t>
      </w:r>
      <w:r>
        <w:rPr>
          <w:rFonts w:ascii="Trebuchet MS" w:hAnsi="Trebuchet MS" w:cs="Trebuchet MS"/>
          <w:shd w:val="clear" w:color="auto" w:fill="FFFFFF"/>
          <w:lang w:val="ro-RO"/>
        </w:rPr>
        <w:t>î</w:t>
      </w:r>
      <w:r>
        <w:rPr>
          <w:rFonts w:ascii="Trebuchet MS" w:hAnsi="Trebuchet MS" w:cs="Trebuchet MS"/>
          <w:shd w:val="clear" w:color="auto" w:fill="FFFFFF"/>
          <w:lang w:val="pt-BR"/>
        </w:rPr>
        <w:t>n contul din care au fost pl</w:t>
      </w:r>
      <w:r>
        <w:rPr>
          <w:rFonts w:ascii="Trebuchet MS" w:hAnsi="Trebuchet MS" w:cs="Trebuchet MS"/>
          <w:shd w:val="clear" w:color="auto" w:fill="FFFFFF"/>
          <w:lang w:val="ro-RO"/>
        </w:rPr>
        <w:t>ă</w:t>
      </w:r>
      <w:r>
        <w:rPr>
          <w:rFonts w:ascii="Trebuchet MS" w:hAnsi="Trebuchet MS" w:cs="Trebuchet MS"/>
          <w:shd w:val="clear" w:color="auto" w:fill="FFFFFF"/>
          <w:lang w:val="pt-BR"/>
        </w:rPr>
        <w:t>tite, acestea se înregistrează</w:t>
      </w:r>
      <w:r>
        <w:rPr>
          <w:rFonts w:ascii="Trebuchet MS" w:hAnsi="Trebuchet MS" w:cs="Trebuchet MS"/>
          <w:shd w:val="clear" w:color="auto" w:fill="FFFFFF"/>
          <w:lang w:val="ro-RO"/>
        </w:rPr>
        <w:t xml:space="preserve"> </w:t>
      </w:r>
      <w:r>
        <w:rPr>
          <w:rFonts w:ascii="Trebuchet MS" w:hAnsi="Trebuchet MS" w:cs="Trebuchet MS"/>
          <w:shd w:val="clear" w:color="auto" w:fill="FFFFFF"/>
          <w:lang w:val="pt-BR"/>
        </w:rPr>
        <w:t>de Trezoreria Operativ</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Central</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în contul de operațiuni în curs de l</w:t>
      </w:r>
      <w:r>
        <w:rPr>
          <w:rFonts w:ascii="Trebuchet MS" w:hAnsi="Trebuchet MS" w:cs="Trebuchet MS"/>
          <w:shd w:val="clear" w:color="auto" w:fill="FFFFFF"/>
          <w:lang w:val="ro-RO"/>
        </w:rPr>
        <w:t>ă</w:t>
      </w:r>
      <w:r>
        <w:rPr>
          <w:rFonts w:ascii="Trebuchet MS" w:hAnsi="Trebuchet MS" w:cs="Trebuchet MS"/>
          <w:shd w:val="clear" w:color="auto" w:fill="FFFFFF"/>
          <w:lang w:val="pt-BR"/>
        </w:rPr>
        <w:t>murire</w:t>
      </w:r>
      <w:r>
        <w:rPr>
          <w:rFonts w:ascii="Trebuchet MS" w:hAnsi="Trebuchet MS" w:cs="Trebuchet MS"/>
          <w:shd w:val="clear" w:color="auto" w:fill="FFFFFF"/>
          <w:lang w:val="ro-RO"/>
        </w:rPr>
        <w:t>,</w:t>
      </w:r>
      <w:r>
        <w:rPr>
          <w:rFonts w:ascii="Trebuchet MS" w:hAnsi="Trebuchet MS" w:cs="Trebuchet MS"/>
          <w:shd w:val="clear" w:color="auto" w:fill="FFFFFF"/>
          <w:lang w:val="pt-BR"/>
        </w:rPr>
        <w:t xml:space="preserve"> din care vireaz</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ulterior </w:t>
      </w:r>
      <w:r>
        <w:rPr>
          <w:rFonts w:ascii="Trebuchet MS" w:hAnsi="Trebuchet MS" w:cs="Trebuchet MS"/>
          <w:shd w:val="clear" w:color="auto" w:fill="FFFFFF"/>
          <w:lang w:val="ro-RO"/>
        </w:rPr>
        <w:t>î</w:t>
      </w:r>
      <w:r>
        <w:rPr>
          <w:rFonts w:ascii="Trebuchet MS" w:hAnsi="Trebuchet MS" w:cs="Trebuchet MS"/>
          <w:shd w:val="clear" w:color="auto" w:fill="FFFFFF"/>
          <w:lang w:val="pt-BR"/>
        </w:rPr>
        <w:t>n conturile 50.05.29 – ”Garanții de participare la licitație în vederea valorificării bunurilor intrate în proprietatea privată a statului în materie penală” și 50.05.33  - ”Garanții de participare la licitație în vederea valorificării bunurilor intrate în proprietatea privată a statului în materie civilă” sau 50.67.01 – ”</w:t>
      </w:r>
      <w:r>
        <w:rPr>
          <w:rFonts w:ascii="Trebuchet MS" w:hAnsi="Trebuchet MS" w:cs="Trebuchet MS"/>
          <w:shd w:val="clear" w:color="auto" w:fill="FFFFFF"/>
          <w:lang w:val="ro-RO"/>
        </w:rPr>
        <w:t>Disponibil din sume încasate din valorificarea bunurilor în procesul de executare silită”,</w:t>
      </w:r>
      <w:r>
        <w:rPr>
          <w:rFonts w:ascii="Trebuchet MS" w:hAnsi="Trebuchet MS" w:cs="Trebuchet MS"/>
          <w:shd w:val="clear" w:color="auto" w:fill="FFFFFF"/>
          <w:lang w:val="pt-BR"/>
        </w:rPr>
        <w:t xml:space="preserve"> deschise pe numele beneficiarilor </w:t>
      </w:r>
      <w:r>
        <w:rPr>
          <w:rFonts w:ascii="Trebuchet MS" w:hAnsi="Trebuchet MS" w:cs="Trebuchet MS"/>
          <w:shd w:val="clear" w:color="auto" w:fill="FFFFFF"/>
          <w:lang w:val="ro-RO"/>
        </w:rPr>
        <w:t>î</w:t>
      </w:r>
      <w:r>
        <w:rPr>
          <w:rFonts w:ascii="Trebuchet MS" w:hAnsi="Trebuchet MS" w:cs="Trebuchet MS"/>
          <w:shd w:val="clear" w:color="auto" w:fill="FFFFFF"/>
          <w:lang w:val="pt-BR"/>
        </w:rPr>
        <w:t>nscri</w:t>
      </w:r>
      <w:r>
        <w:rPr>
          <w:rFonts w:ascii="Trebuchet MS" w:hAnsi="Trebuchet MS" w:cs="Trebuchet MS"/>
          <w:shd w:val="clear" w:color="auto" w:fill="FFFFFF"/>
          <w:lang w:val="ro-RO"/>
        </w:rPr>
        <w:t>ș</w:t>
      </w:r>
      <w:r>
        <w:rPr>
          <w:rFonts w:ascii="Trebuchet MS" w:hAnsi="Trebuchet MS" w:cs="Trebuchet MS"/>
          <w:shd w:val="clear" w:color="auto" w:fill="FFFFFF"/>
          <w:lang w:val="pt-BR"/>
        </w:rPr>
        <w:t>i la</w:t>
      </w:r>
      <w:r>
        <w:rPr>
          <w:rFonts w:ascii="Trebuchet MS" w:hAnsi="Trebuchet MS" w:cs="Trebuchet MS"/>
          <w:shd w:val="clear" w:color="auto" w:fill="FFFFFF"/>
          <w:lang w:val="ro-RO"/>
        </w:rPr>
        <w:t xml:space="preserve"> pct. 5.10.</w:t>
      </w:r>
      <w:r>
        <w:rPr>
          <w:rFonts w:ascii="Trebuchet MS" w:hAnsi="Trebuchet MS" w:cs="Trebuchet MS"/>
          <w:shd w:val="clear" w:color="auto" w:fill="FFFFFF"/>
          <w:lang w:val="pt-BR"/>
        </w:rPr>
        <w:t xml:space="preserve"> urmând ca ace</w:t>
      </w:r>
      <w:r>
        <w:rPr>
          <w:rFonts w:ascii="Trebuchet MS" w:hAnsi="Trebuchet MS" w:cs="Trebuchet MS"/>
          <w:shd w:val="clear" w:color="auto" w:fill="FFFFFF"/>
          <w:lang w:val="ro-RO"/>
        </w:rPr>
        <w:t>ș</w:t>
      </w:r>
      <w:r>
        <w:rPr>
          <w:rFonts w:ascii="Trebuchet MS" w:hAnsi="Trebuchet MS" w:cs="Trebuchet MS"/>
          <w:shd w:val="clear" w:color="auto" w:fill="FFFFFF"/>
          <w:lang w:val="pt-BR"/>
        </w:rPr>
        <w:t>tia s</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le clarifice </w:t>
      </w:r>
      <w:r>
        <w:rPr>
          <w:rFonts w:ascii="Trebuchet MS" w:hAnsi="Trebuchet MS" w:cs="Trebuchet MS"/>
          <w:shd w:val="clear" w:color="auto" w:fill="FFFFFF"/>
          <w:lang w:val="ro-RO"/>
        </w:rPr>
        <w:t>ș</w:t>
      </w:r>
      <w:r>
        <w:rPr>
          <w:rFonts w:ascii="Trebuchet MS" w:hAnsi="Trebuchet MS" w:cs="Trebuchet MS"/>
          <w:shd w:val="clear" w:color="auto" w:fill="FFFFFF"/>
          <w:lang w:val="pt-BR"/>
        </w:rPr>
        <w:t>i s</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 le restituie pl</w:t>
      </w:r>
      <w:r>
        <w:rPr>
          <w:rFonts w:ascii="Trebuchet MS" w:hAnsi="Trebuchet MS" w:cs="Trebuchet MS"/>
          <w:shd w:val="clear" w:color="auto" w:fill="FFFFFF"/>
          <w:lang w:val="ro-RO"/>
        </w:rPr>
        <w:t>ă</w:t>
      </w:r>
      <w:r>
        <w:rPr>
          <w:rFonts w:ascii="Trebuchet MS" w:hAnsi="Trebuchet MS" w:cs="Trebuchet MS"/>
          <w:shd w:val="clear" w:color="auto" w:fill="FFFFFF"/>
          <w:lang w:val="pt-BR"/>
        </w:rPr>
        <w:t>titorilor.</w:t>
      </w:r>
      <w:r>
        <w:rPr>
          <w:lang w:val="ro-RO"/>
        </w:rPr>
        <w:t xml:space="preserve"> </w:t>
      </w:r>
    </w:p>
    <w:p w:rsidR="00DE236E" w:rsidRDefault="00DE236E" w:rsidP="00DE236E">
      <w:pPr>
        <w:tabs>
          <w:tab w:val="left" w:pos="0"/>
        </w:tabs>
        <w:jc w:val="both"/>
        <w:rPr>
          <w:rFonts w:ascii="Trebuchet MS" w:hAnsi="Trebuchet MS" w:cs="Trebuchet MS"/>
          <w:lang w:val="ro-RO"/>
        </w:rPr>
      </w:pPr>
      <w:r>
        <w:rPr>
          <w:rFonts w:ascii="Trebuchet MS" w:hAnsi="Trebuchet MS" w:cs="Trebuchet MS"/>
          <w:shd w:val="clear" w:color="auto" w:fill="FFFFFF"/>
          <w:lang w:val="ro-RO"/>
        </w:rPr>
        <w:t>5.12. Unitățile teritoriale ale trezoreriei statului transmit zilnic titularilor conturilor prevăzute la pct. 5.10. și 5.11., fişierul cu sumele încasate, indiferent dacă încasarea este aferentă unei licitații efectuate prin intermediul platformei eLicitațiiANAF sau printr-o altă modalitate de valorificare, atașând informațiilor transmise inclusiv numărul de evidență a plății.</w:t>
      </w:r>
    </w:p>
    <w:p w:rsidR="00DE236E" w:rsidRDefault="00DE236E" w:rsidP="00DE236E">
      <w:pPr>
        <w:jc w:val="both"/>
        <w:rPr>
          <w:rFonts w:ascii="Trebuchet MS" w:hAnsi="Trebuchet MS" w:cs="Trebuchet MS"/>
          <w:lang w:val="pt-BR"/>
        </w:rPr>
      </w:pPr>
      <w:r>
        <w:rPr>
          <w:rFonts w:ascii="Trebuchet MS" w:hAnsi="Trebuchet MS" w:cs="Trebuchet MS"/>
          <w:lang w:val="ro-RO"/>
        </w:rPr>
        <w:lastRenderedPageBreak/>
        <w:t xml:space="preserve">5.13. </w:t>
      </w:r>
      <w:r>
        <w:rPr>
          <w:rFonts w:ascii="Trebuchet MS" w:hAnsi="Trebuchet MS" w:cs="Trebuchet MS"/>
          <w:lang w:val="pt-BR"/>
        </w:rPr>
        <w:t xml:space="preserve">Funcţiunea contului prevăzut la </w:t>
      </w:r>
      <w:r>
        <w:rPr>
          <w:rFonts w:ascii="Trebuchet MS" w:hAnsi="Trebuchet MS" w:cs="Trebuchet MS"/>
          <w:lang w:val="ro-RO"/>
        </w:rPr>
        <w:t>pct. 5.</w:t>
      </w:r>
      <w:r>
        <w:rPr>
          <w:rFonts w:ascii="Trebuchet MS" w:hAnsi="Trebuchet MS" w:cs="Trebuchet MS"/>
          <w:lang w:val="pt-BR"/>
        </w:rPr>
        <w:t>1 este următoarea:</w:t>
      </w:r>
    </w:p>
    <w:p w:rsidR="00DE236E" w:rsidRDefault="00DE236E" w:rsidP="00DE236E">
      <w:pPr>
        <w:ind w:left="720"/>
        <w:jc w:val="both"/>
        <w:rPr>
          <w:rFonts w:ascii="Trebuchet MS" w:hAnsi="Trebuchet MS" w:cs="Trebuchet MS"/>
          <w:lang w:val="ro-RO" w:eastAsia="en-US"/>
        </w:rPr>
      </w:pPr>
      <w:r>
        <w:rPr>
          <w:rFonts w:ascii="Trebuchet MS" w:hAnsi="Trebuchet MS" w:cs="Trebuchet MS"/>
          <w:lang w:val="pt-BR"/>
        </w:rPr>
        <w:t xml:space="preserve">a) </w:t>
      </w:r>
      <w:r>
        <w:rPr>
          <w:rFonts w:ascii="Trebuchet MS" w:hAnsi="Trebuchet MS" w:cs="Trebuchet MS"/>
          <w:lang w:val="pt-BR" w:eastAsia="en-US"/>
        </w:rPr>
        <w:t>se creditează cu:</w:t>
      </w:r>
    </w:p>
    <w:p w:rsidR="00DE236E" w:rsidRDefault="00DE236E" w:rsidP="00DE236E">
      <w:pPr>
        <w:ind w:left="1440"/>
        <w:jc w:val="both"/>
        <w:rPr>
          <w:rFonts w:ascii="Trebuchet MS" w:hAnsi="Trebuchet MS" w:cs="Trebuchet MS"/>
          <w:shd w:val="clear" w:color="auto" w:fill="FFFFFF"/>
          <w:lang w:val="ro-RO"/>
        </w:rPr>
      </w:pPr>
      <w:r>
        <w:rPr>
          <w:rFonts w:ascii="Trebuchet MS" w:hAnsi="Trebuchet MS" w:cs="Trebuchet MS"/>
          <w:lang w:val="ro-RO" w:eastAsia="en-US"/>
        </w:rPr>
        <w:t>i)</w:t>
      </w:r>
      <w:r>
        <w:rPr>
          <w:rFonts w:ascii="Trebuchet MS" w:hAnsi="Trebuchet MS" w:cs="Trebuchet MS"/>
          <w:lang w:val="pt-BR" w:eastAsia="en-US"/>
        </w:rPr>
        <w:t xml:space="preserve"> sumele încasate reprezentând taxe de participare la licitații </w:t>
      </w:r>
      <w:r>
        <w:rPr>
          <w:rFonts w:ascii="Trebuchet MS" w:hAnsi="Trebuchet MS" w:cs="Trebuchet MS"/>
          <w:lang w:val="ro-RO" w:eastAsia="en-US"/>
        </w:rPr>
        <w:t>organizate prin intermediul platformei</w:t>
      </w:r>
      <w:r>
        <w:rPr>
          <w:rFonts w:ascii="Trebuchet MS" w:hAnsi="Trebuchet MS" w:cs="Trebuchet MS"/>
          <w:lang w:val="pt-BR" w:eastAsia="en-US"/>
        </w:rPr>
        <w:t xml:space="preserve"> </w:t>
      </w:r>
      <w:r>
        <w:rPr>
          <w:rFonts w:ascii="Trebuchet MS" w:hAnsi="Trebuchet MS" w:cs="Trebuchet MS"/>
          <w:shd w:val="clear" w:color="auto" w:fill="FFFFFF"/>
          <w:lang w:val="pt-BR"/>
        </w:rPr>
        <w:t>eLicitațiiANAF;</w:t>
      </w:r>
    </w:p>
    <w:p w:rsidR="00DE236E" w:rsidRDefault="00DE236E" w:rsidP="00DE236E">
      <w:pPr>
        <w:ind w:left="1440"/>
        <w:jc w:val="both"/>
        <w:rPr>
          <w:rFonts w:ascii="Trebuchet MS" w:hAnsi="Trebuchet MS" w:cs="Trebuchet MS"/>
          <w:lang w:val="pt-BR" w:eastAsia="en-US"/>
        </w:rPr>
      </w:pPr>
      <w:r>
        <w:rPr>
          <w:rFonts w:ascii="Trebuchet MS" w:hAnsi="Trebuchet MS" w:cs="Trebuchet MS"/>
          <w:shd w:val="clear" w:color="auto" w:fill="FFFFFF"/>
          <w:lang w:val="ro-RO"/>
        </w:rPr>
        <w:t xml:space="preserve">ii) </w:t>
      </w:r>
      <w:r>
        <w:rPr>
          <w:rFonts w:ascii="Trebuchet MS" w:hAnsi="Trebuchet MS" w:cs="Trebuchet MS"/>
          <w:shd w:val="clear" w:color="auto" w:fill="FFFFFF"/>
          <w:lang w:val="pt-BR"/>
        </w:rPr>
        <w:t xml:space="preserve">sumele încasate reprezentând </w:t>
      </w:r>
      <w:r>
        <w:rPr>
          <w:rFonts w:ascii="Trebuchet MS" w:hAnsi="Trebuchet MS" w:cs="Trebuchet MS"/>
          <w:shd w:val="clear" w:color="auto" w:fill="FFFFFF"/>
          <w:lang w:val="ro-RO"/>
        </w:rPr>
        <w:t xml:space="preserve">prețul ofertat </w:t>
      </w:r>
      <w:r>
        <w:rPr>
          <w:rFonts w:ascii="Trebuchet MS" w:hAnsi="Trebuchet MS" w:cs="Trebuchet MS"/>
          <w:lang w:val="pt-BR"/>
        </w:rPr>
        <w:t>sau, dup</w:t>
      </w:r>
      <w:r>
        <w:rPr>
          <w:rFonts w:ascii="Trebuchet MS" w:hAnsi="Trebuchet MS" w:cs="Trebuchet MS"/>
          <w:lang w:val="ro-RO"/>
        </w:rPr>
        <w:t>ă</w:t>
      </w:r>
      <w:r>
        <w:rPr>
          <w:rFonts w:ascii="Trebuchet MS" w:hAnsi="Trebuchet MS" w:cs="Trebuchet MS"/>
          <w:lang w:val="pt-BR"/>
        </w:rPr>
        <w:t xml:space="preserve"> caz, avansul de minimum 50% din preţul </w:t>
      </w:r>
      <w:r>
        <w:rPr>
          <w:rFonts w:ascii="Trebuchet MS" w:hAnsi="Trebuchet MS" w:cs="Trebuchet MS"/>
          <w:lang w:val="ro-RO"/>
        </w:rPr>
        <w:t xml:space="preserve">ofertat, diminuat cu </w:t>
      </w:r>
      <w:r>
        <w:rPr>
          <w:rFonts w:ascii="Trebuchet MS" w:hAnsi="Trebuchet MS" w:cs="Trebuchet MS"/>
          <w:lang w:val="pt-BR" w:eastAsia="en-US"/>
        </w:rPr>
        <w:t>sumele încasate reprezentând taxe de participare la licitații</w:t>
      </w:r>
      <w:r>
        <w:rPr>
          <w:rFonts w:ascii="Trebuchet MS" w:hAnsi="Trebuchet MS" w:cs="Trebuchet MS"/>
          <w:lang w:val="ro-RO" w:eastAsia="en-US"/>
        </w:rPr>
        <w:t>;</w:t>
      </w:r>
    </w:p>
    <w:p w:rsidR="00DE236E" w:rsidRDefault="00DE236E" w:rsidP="00DE236E">
      <w:pPr>
        <w:ind w:left="720"/>
        <w:jc w:val="both"/>
        <w:rPr>
          <w:rFonts w:ascii="Trebuchet MS" w:hAnsi="Trebuchet MS" w:cs="Trebuchet MS"/>
          <w:lang w:val="ro-RO" w:eastAsia="en-US"/>
        </w:rPr>
      </w:pPr>
      <w:r>
        <w:rPr>
          <w:rFonts w:ascii="Trebuchet MS" w:hAnsi="Trebuchet MS" w:cs="Trebuchet MS"/>
          <w:lang w:val="pt-BR" w:eastAsia="en-US"/>
        </w:rPr>
        <w:t>b) se debitează cu:</w:t>
      </w:r>
    </w:p>
    <w:p w:rsidR="00DE236E" w:rsidRDefault="00DE236E" w:rsidP="00DE236E">
      <w:pPr>
        <w:ind w:left="1440"/>
        <w:jc w:val="both"/>
        <w:rPr>
          <w:rFonts w:ascii="Trebuchet MS" w:hAnsi="Trebuchet MS" w:cs="Trebuchet MS"/>
          <w:shd w:val="clear" w:color="auto" w:fill="FFFFFF"/>
          <w:lang w:val="ro-RO"/>
        </w:rPr>
      </w:pPr>
      <w:r>
        <w:rPr>
          <w:rFonts w:ascii="Trebuchet MS" w:hAnsi="Trebuchet MS" w:cs="Trebuchet MS"/>
          <w:lang w:val="ro-RO" w:eastAsia="en-US"/>
        </w:rPr>
        <w:t>i)</w:t>
      </w:r>
      <w:r>
        <w:rPr>
          <w:rFonts w:ascii="Trebuchet MS" w:hAnsi="Trebuchet MS" w:cs="Trebuchet MS"/>
          <w:lang w:val="pt-BR" w:eastAsia="en-US"/>
        </w:rPr>
        <w:t xml:space="preserve"> sumele virate în </w:t>
      </w:r>
      <w:r>
        <w:rPr>
          <w:rFonts w:ascii="Trebuchet MS" w:hAnsi="Trebuchet MS" w:cs="Trebuchet MS"/>
          <w:shd w:val="clear" w:color="auto" w:fill="FFFFFF"/>
          <w:lang w:val="pt-BR"/>
        </w:rPr>
        <w:t>conturile corespunzatoare de disponibil prev</w:t>
      </w:r>
      <w:r>
        <w:rPr>
          <w:rFonts w:ascii="Trebuchet MS" w:hAnsi="Trebuchet MS" w:cs="Trebuchet MS"/>
          <w:shd w:val="clear" w:color="auto" w:fill="FFFFFF"/>
          <w:lang w:val="ro-RO"/>
        </w:rPr>
        <w:t>ă</w:t>
      </w:r>
      <w:r>
        <w:rPr>
          <w:rFonts w:ascii="Trebuchet MS" w:hAnsi="Trebuchet MS" w:cs="Trebuchet MS"/>
          <w:shd w:val="clear" w:color="auto" w:fill="FFFFFF"/>
          <w:lang w:val="pt-BR"/>
        </w:rPr>
        <w:t xml:space="preserve">zute la                  </w:t>
      </w:r>
      <w:r>
        <w:rPr>
          <w:rFonts w:ascii="Trebuchet MS" w:hAnsi="Trebuchet MS" w:cs="Trebuchet MS"/>
          <w:shd w:val="clear" w:color="auto" w:fill="FFFFFF"/>
          <w:lang w:val="ro-RO"/>
        </w:rPr>
        <w:t>pct. 5.10.</w:t>
      </w:r>
      <w:r>
        <w:rPr>
          <w:rFonts w:ascii="Trebuchet MS" w:hAnsi="Trebuchet MS" w:cs="Trebuchet MS"/>
          <w:shd w:val="clear" w:color="auto" w:fill="FFFFFF"/>
          <w:lang w:val="pt-BR"/>
        </w:rPr>
        <w:t>;</w:t>
      </w:r>
    </w:p>
    <w:p w:rsidR="00DE236E" w:rsidRDefault="00DE236E" w:rsidP="00DE236E">
      <w:pPr>
        <w:ind w:left="1440"/>
        <w:jc w:val="both"/>
        <w:rPr>
          <w:rFonts w:ascii="Trebuchet MS" w:hAnsi="Trebuchet MS" w:cs="Trebuchet MS"/>
          <w:lang w:val="ro-RO"/>
        </w:rPr>
      </w:pPr>
      <w:r>
        <w:rPr>
          <w:rFonts w:ascii="Trebuchet MS" w:hAnsi="Trebuchet MS" w:cs="Trebuchet MS"/>
          <w:shd w:val="clear" w:color="auto" w:fill="FFFFFF"/>
          <w:lang w:val="ro-RO"/>
        </w:rPr>
        <w:t>ii)</w:t>
      </w:r>
      <w:r>
        <w:rPr>
          <w:lang w:val="pt-BR"/>
        </w:rPr>
        <w:t xml:space="preserve"> </w:t>
      </w:r>
      <w:r>
        <w:rPr>
          <w:rFonts w:ascii="Trebuchet MS" w:hAnsi="Trebuchet MS" w:cs="Trebuchet MS"/>
          <w:lang w:val="pt-BR"/>
        </w:rPr>
        <w:t xml:space="preserve">sumele reprezentând taxe de participare la licitație de restituit către participanții neadjudecatari; </w:t>
      </w:r>
    </w:p>
    <w:p w:rsidR="00DE236E" w:rsidRDefault="00DE236E" w:rsidP="00DE236E">
      <w:pPr>
        <w:ind w:left="1440"/>
        <w:jc w:val="both"/>
        <w:rPr>
          <w:rFonts w:ascii="Trebuchet MS" w:eastAsia="Trebuchet MS" w:hAnsi="Trebuchet MS" w:cs="Trebuchet MS"/>
          <w:b/>
          <w:bCs/>
          <w:lang w:val="ro-RO"/>
        </w:rPr>
      </w:pPr>
      <w:r>
        <w:rPr>
          <w:rFonts w:ascii="Trebuchet MS" w:hAnsi="Trebuchet MS" w:cs="Trebuchet MS"/>
          <w:lang w:val="ro-RO"/>
        </w:rPr>
        <w:t>iii)</w:t>
      </w:r>
      <w:r>
        <w:rPr>
          <w:rFonts w:ascii="Trebuchet MS" w:hAnsi="Trebuchet MS" w:cs="Trebuchet MS"/>
          <w:lang w:val="pt-BR"/>
        </w:rPr>
        <w:t xml:space="preserve"> sumele reprezentând taxe de participare la licitație care se vireaz</w:t>
      </w:r>
      <w:r>
        <w:rPr>
          <w:rFonts w:ascii="Trebuchet MS" w:hAnsi="Trebuchet MS" w:cs="Trebuchet MS"/>
          <w:lang w:val="ro-RO"/>
        </w:rPr>
        <w:t>ă</w:t>
      </w:r>
      <w:r>
        <w:rPr>
          <w:rFonts w:ascii="Trebuchet MS" w:hAnsi="Trebuchet MS" w:cs="Trebuchet MS"/>
          <w:lang w:val="pt-BR"/>
        </w:rPr>
        <w:t xml:space="preserve"> ca venit la bugetul de stat </w:t>
      </w:r>
      <w:r>
        <w:rPr>
          <w:rFonts w:ascii="Trebuchet MS" w:hAnsi="Trebuchet MS" w:cs="Trebuchet MS"/>
          <w:lang w:val="ro-RO"/>
        </w:rPr>
        <w:t>î</w:t>
      </w:r>
      <w:r>
        <w:rPr>
          <w:rFonts w:ascii="Trebuchet MS" w:hAnsi="Trebuchet MS" w:cs="Trebuchet MS"/>
          <w:lang w:val="pt-BR"/>
        </w:rPr>
        <w:t>n condi</w:t>
      </w:r>
      <w:r>
        <w:rPr>
          <w:rFonts w:ascii="Trebuchet MS" w:hAnsi="Trebuchet MS" w:cs="Trebuchet MS"/>
          <w:lang w:val="ro-RO"/>
        </w:rPr>
        <w:t>ț</w:t>
      </w:r>
      <w:r>
        <w:rPr>
          <w:rFonts w:ascii="Trebuchet MS" w:hAnsi="Trebuchet MS" w:cs="Trebuchet MS"/>
          <w:lang w:val="pt-BR"/>
        </w:rPr>
        <w:t>iile legii.</w:t>
      </w:r>
    </w:p>
    <w:p w:rsidR="00DE236E" w:rsidRDefault="00DE236E" w:rsidP="00DE236E">
      <w:pPr>
        <w:jc w:val="both"/>
        <w:rPr>
          <w:rFonts w:ascii="Trebuchet MS" w:eastAsia="Trebuchet MS" w:hAnsi="Trebuchet MS" w:cs="Trebuchet MS"/>
          <w:b/>
          <w:bCs/>
          <w:lang w:val="ro-RO"/>
        </w:rPr>
      </w:pP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b/>
          <w:bCs/>
          <w:lang w:val="ro-RO"/>
        </w:rPr>
        <w:t xml:space="preserve">CAPITOLUL VI </w:t>
      </w:r>
      <w:r>
        <w:rPr>
          <w:rFonts w:ascii="Trebuchet MS" w:eastAsia="Trebuchet MS" w:hAnsi="Trebuchet MS" w:cs="Trebuchet MS"/>
          <w:b/>
          <w:bCs/>
          <w:lang w:val="pt-BR"/>
        </w:rPr>
        <w:t xml:space="preserve">Activități </w:t>
      </w:r>
      <w:r>
        <w:rPr>
          <w:rFonts w:ascii="Trebuchet MS" w:eastAsia="Trebuchet MS" w:hAnsi="Trebuchet MS" w:cs="Trebuchet MS"/>
          <w:b/>
          <w:bCs/>
          <w:lang w:val="ro-RO"/>
        </w:rPr>
        <w:t xml:space="preserve">efectuate de către </w:t>
      </w:r>
      <w:r>
        <w:rPr>
          <w:rFonts w:ascii="Trebuchet MS" w:eastAsia="Trebuchet MS" w:hAnsi="Trebuchet MS" w:cs="Trebuchet MS"/>
          <w:b/>
          <w:bCs/>
          <w:lang w:val="pt-BR"/>
        </w:rPr>
        <w:t>organele</w:t>
      </w:r>
      <w:r>
        <w:rPr>
          <w:rFonts w:ascii="Trebuchet MS" w:eastAsia="Trebuchet MS" w:hAnsi="Trebuchet MS" w:cs="Trebuchet MS"/>
          <w:b/>
          <w:bCs/>
          <w:lang w:val="ro-RO"/>
        </w:rPr>
        <w:t xml:space="preserve"> de executare silită în cazul </w:t>
      </w:r>
      <w:r>
        <w:rPr>
          <w:rFonts w:ascii="Trebuchet MS" w:eastAsia="Trebuchet MS" w:hAnsi="Trebuchet MS" w:cs="Trebuchet MS"/>
          <w:b/>
          <w:bCs/>
          <w:lang w:val="pt-BR"/>
        </w:rPr>
        <w:t>licitație</w:t>
      </w:r>
      <w:r>
        <w:rPr>
          <w:rFonts w:ascii="Trebuchet MS" w:eastAsia="Trebuchet MS" w:hAnsi="Trebuchet MS" w:cs="Trebuchet MS"/>
          <w:b/>
          <w:bCs/>
          <w:lang w:val="ro-RO"/>
        </w:rPr>
        <w:t xml:space="preserve">i bunurilor sechestrate </w:t>
      </w:r>
    </w:p>
    <w:p w:rsidR="00DE236E" w:rsidRDefault="00DE236E" w:rsidP="00DE236E">
      <w:pPr>
        <w:jc w:val="both"/>
        <w:rPr>
          <w:rFonts w:ascii="Trebuchet MS" w:eastAsia="Trebuchet MS" w:hAnsi="Trebuchet MS" w:cs="Trebuchet MS"/>
          <w:lang w:val="pt-BR"/>
        </w:rPr>
      </w:pPr>
      <w:r>
        <w:rPr>
          <w:rFonts w:ascii="Trebuchet MS" w:eastAsia="Trebuchet MS" w:hAnsi="Trebuchet MS" w:cs="Trebuchet MS"/>
          <w:lang w:val="ro-RO"/>
        </w:rPr>
        <w:t xml:space="preserve">6.1 </w:t>
      </w:r>
      <w:r>
        <w:rPr>
          <w:rFonts w:ascii="Trebuchet MS" w:eastAsia="Trebuchet MS" w:hAnsi="Trebuchet MS" w:cs="Trebuchet MS"/>
          <w:lang w:val="pt-BR"/>
        </w:rPr>
        <w:t>În vederea vizionării bunului de către persoanele interesate, organul de executare stabilește împreună cu debitorul date</w:t>
      </w:r>
      <w:r>
        <w:rPr>
          <w:rFonts w:ascii="Trebuchet MS" w:eastAsia="Trebuchet MS" w:hAnsi="Trebuchet MS" w:cs="Trebuchet MS"/>
          <w:lang w:val="ro-RO"/>
        </w:rPr>
        <w:t>le</w:t>
      </w:r>
      <w:r>
        <w:rPr>
          <w:rFonts w:ascii="Trebuchet MS" w:eastAsia="Trebuchet MS" w:hAnsi="Trebuchet MS" w:cs="Trebuchet MS"/>
          <w:lang w:val="pt-BR"/>
        </w:rPr>
        <w:t xml:space="preserve"> și intervalele orare la care se poate organiza vizionarea. Organul de executare silită, în funcție de programările persoanelor interesate efectuate pe platforma eLicitațiiANAF, desemnează doi executori fiscali pentru a asigura prezența la vizionarea bunurilor.</w:t>
      </w:r>
    </w:p>
    <w:p w:rsidR="00DE236E" w:rsidRDefault="00DE236E" w:rsidP="00DE236E">
      <w:pPr>
        <w:jc w:val="both"/>
        <w:rPr>
          <w:lang w:val="pt-BR"/>
        </w:rPr>
      </w:pPr>
      <w:r>
        <w:rPr>
          <w:rFonts w:ascii="Trebuchet MS" w:eastAsia="Trebuchet MS" w:hAnsi="Trebuchet MS" w:cs="Trebuchet MS"/>
          <w:lang w:val="pt-BR"/>
        </w:rPr>
        <w:t xml:space="preserve">6.2. Ori de câte ori intervin schimbări cu privire la data sau intervalul orar stabilit pentru organizarea vizionării bunului, executorul fiscal </w:t>
      </w:r>
      <w:r>
        <w:rPr>
          <w:rFonts w:ascii="Trebuchet MS" w:eastAsia="Trebuchet MS" w:hAnsi="Trebuchet MS" w:cs="Trebuchet MS"/>
          <w:lang w:val="ro-RO"/>
        </w:rPr>
        <w:t>întreprinde demersurile necesare pentru informarea persoanei care a solicitat vizionarea.</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6</w:t>
      </w:r>
      <w:r>
        <w:rPr>
          <w:rFonts w:ascii="Trebuchet MS" w:eastAsia="Trebuchet MS" w:hAnsi="Trebuchet MS" w:cs="Trebuchet MS"/>
          <w:lang w:val="pt-BR"/>
        </w:rPr>
        <w:t>.</w:t>
      </w:r>
      <w:r>
        <w:rPr>
          <w:rFonts w:ascii="Trebuchet MS" w:eastAsia="Trebuchet MS" w:hAnsi="Trebuchet MS" w:cs="Trebuchet MS"/>
          <w:lang w:val="ro-RO"/>
        </w:rPr>
        <w:t>3.</w:t>
      </w:r>
      <w:r>
        <w:rPr>
          <w:rFonts w:ascii="Trebuchet MS" w:eastAsia="Trebuchet MS" w:hAnsi="Trebuchet MS" w:cs="Trebuchet MS"/>
          <w:lang w:val="pt-BR"/>
        </w:rPr>
        <w:t xml:space="preserve"> </w:t>
      </w:r>
      <w:r>
        <w:rPr>
          <w:rFonts w:ascii="Trebuchet MS" w:eastAsia="Trebuchet MS" w:hAnsi="Trebuchet MS" w:cs="Trebuchet MS"/>
          <w:lang w:val="ro-RO"/>
        </w:rPr>
        <w:t>După efectuarea plății de către ofertantul declarat câștigător a prețului integral sau a avansului de minimum 50% din preţul ofertat, diminuat cu contravaloarea taxei de participare</w:t>
      </w:r>
      <w:r>
        <w:rPr>
          <w:rFonts w:ascii="Trebuchet MS" w:eastAsia="Trebuchet MS" w:hAnsi="Trebuchet MS" w:cs="Trebuchet MS"/>
          <w:lang w:val="pt-BR"/>
        </w:rPr>
        <w:t xml:space="preserve"> la licit</w:t>
      </w:r>
      <w:r>
        <w:rPr>
          <w:rFonts w:ascii="Trebuchet MS" w:eastAsia="Trebuchet MS" w:hAnsi="Trebuchet MS" w:cs="Trebuchet MS"/>
          <w:lang w:val="ro-RO"/>
        </w:rPr>
        <w:t>ație, prin intermediul platformei eLicitațiiANAF se transmit automat, către aplicația informatică prin care se gestionează bunurile sechestrate, informații referitoare la:</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a) câștigătorul licitației și datele de identificare ale acestuia;</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b) prețul de adjudecare;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c)  plata prețului sau avansului de minimum 50% din preţul ofertat, după caz;</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d) numărul de rate pentru care a optat;</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e) numărul de evidență a plății, respectiv ID licitație;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f) orice alte informații înregistrate în platforma eLicitațiiANAF, relevante pentru întocmirea documentelor prevăzute la pct. 6.4. și 6.5.</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 xml:space="preserve">6.4. Pe baza informațiilor prevăzute la pct. 6.3., organul de executare silită întocmește procesul-verbal de adjudecare și procesul-verbal de predare-primire, în vederea semnării de către câștigătorul licitației. Odată cu semnarea acestor documente, organul de executare va emite factura pentru vânzarea bunurilor, cu respectarea Legii nr. 227/2015 privind Codul fiscal, cu modificările și completările ulterioare, precum și ale Ordonanței de urgență a Guvernului nr. 120/2021 privind administrarea, funcționarea și implementarea sistemului național privind factura electronică RO e-Factura și factura electronică în România, precum și pentru completarea Ordonanței Guvernului nr. 78/2000 privind omologarea, eliberarea cărții de identitate a vehiculului și certificarea autenticității vehiculelor rutiere în vederea introducerii pe piață, punerii la dispoziție pe piață, </w:t>
      </w:r>
      <w:r>
        <w:rPr>
          <w:rFonts w:ascii="Trebuchet MS" w:eastAsia="Trebuchet MS" w:hAnsi="Trebuchet MS" w:cs="Trebuchet MS"/>
          <w:lang w:val="ro-RO"/>
        </w:rPr>
        <w:lastRenderedPageBreak/>
        <w:t>înmatriculării sau înregistrării în România, precum și supravegherea pieței pentru acestea, cu modificările și completările ulterioare.</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6.5. În cazul în care adjudecatarul a optat pentru plata în rate a diferenței de preț, odată cu documentele prevăzute la pct. 6.4., organul de executare silită stabileşte condiţiile şi termenele de plată a diferenţei de preţ rămasă după achitarea avansului de minimum 50% din preţul ofertat, prevederile art. 253 din Legea nr. 207/2015 privind Codul de procedură fiscală, cu modificările și completările ulterioare, aplicându-se în mod corespunzător. Procesul-verbal întocmit de structurile cu atribuții de executare silită devine titlu executoriu, în condițiile în care cumpărătorul nu respectă condițiile și termenele stabilite prin acesta. În acest caz, odată cu întocmirea documentelor prevăzute la pct. 6.4., organul de executare silită instituie sechestru asigurător asupra bunului valorificat cu plata în rate.</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6.6. În cazul în care ofertantul declarat câștigător nu a achitat prețul integral sau avansul de minimum 50% din preţul ofertat, diminuat cu contravaloarea taxei de participare</w:t>
      </w:r>
      <w:r>
        <w:rPr>
          <w:rFonts w:ascii="Trebuchet MS" w:eastAsia="Trebuchet MS" w:hAnsi="Trebuchet MS" w:cs="Trebuchet MS"/>
          <w:lang w:val="pt-BR"/>
        </w:rPr>
        <w:t xml:space="preserve"> la licit</w:t>
      </w:r>
      <w:r>
        <w:rPr>
          <w:rFonts w:ascii="Trebuchet MS" w:eastAsia="Trebuchet MS" w:hAnsi="Trebuchet MS" w:cs="Trebuchet MS"/>
          <w:lang w:val="ro-RO"/>
        </w:rPr>
        <w:t>ație potrivit pct. 4.16., aceste informații se transmit automat prin intermediul platformei eLicitațiiANAF către aplicația prin care se gestionează bunurile sechestrate, respectiv:</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a) câștigătorul licitației și datele de identificare ale acestuia;</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b) prețul de adjudecare și neplătit;</w:t>
      </w:r>
    </w:p>
    <w:p w:rsidR="00DE236E" w:rsidRDefault="00DE236E" w:rsidP="00DE236E">
      <w:pPr>
        <w:ind w:firstLine="720"/>
        <w:jc w:val="both"/>
        <w:rPr>
          <w:lang w:val="pt-BR"/>
        </w:rPr>
      </w:pPr>
      <w:r>
        <w:rPr>
          <w:rFonts w:ascii="Trebuchet MS" w:eastAsia="Trebuchet MS" w:hAnsi="Trebuchet MS" w:cs="Trebuchet MS"/>
          <w:lang w:val="ro-RO"/>
        </w:rPr>
        <w:t>c) numărul de evidență a plății, respectiv ID licitație;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d) orice alte informații înregistrate în platforma eLicitațiiANAF, relevante pentru întocmirea documentului prevăzute la pct. 6.7.</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6.7. În urma reluării licitației potrivit pct. 4.18, în cazul în care se adjudecă bunul unui alt cumpărător la un preț mai mic decât cel ofertat de către câștigătorul licitației inițiale sau bunul nu a fost adjudecat unui alt cumpărător, pe baza informațiilor transmise potrivit          pct. 6.3. și pct. 6.6. organul de executare silită întocmește procesul – verbal privind diferenţa de preţ şi/sau cheltuielile prilejuite de o nouă licitaţie urmare a neplăţii preţului de către adjudecatar, pe care-l comunică ofertantului care nu a plătit prețul.</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6.8. Pe baza informațiilor existente în aplicația informatică prin care se gestionează bunurile sechestrate, transmise automat către platforma eLicitațiiANAF, prin intermediul acesteia, se procedează astfel:</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a) se elimină informațiile despre bun din secțiunea “Publicitate bunuri”, atunci când din informațiile transferate din aplicația informatică prin care se gestionează bunurile sechestrate se constată că:</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 au fost stinse integral obligațiile fiscale/bugetare restante care au stat la baza instituirii sechestrului bunului;</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 xml:space="preserve">ii) a fost anulat/desființat/suspendat titlul de creanță/titlul executoriu prin care au fost stabilite obligațiile fiscale/bugetare restante care au stat la baza instituirii sechestrului bunului; </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iii)  a fost anulată/desființată/suspendată somația și titlul executoriu care a stat la baza instituirii sechestrului bunului;</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iv) a fost anulat/desființat/suspendat procesul - verbal de sechestru;</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v) a fost suspendată executarea silită;</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 xml:space="preserve">vi) orice alte situații care conduc la întreruperea procedurii de publicitate a bunului sechestrat. </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b) se anulează licitația:</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 în situațiile prevăzute la lit. a) subpct. i) - iv);</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lastRenderedPageBreak/>
        <w:t>ii) urmare pronunțării unei hotărâri judecătorești definitive prin care s-a dispus anularea acesteia;</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iii) atunci când organizarea acesteia este afectată de o gravă şi evidentă eroare, respectiv atunci când cauzele care au stat la baza începerii licitației sunt atât de viciate încât, dacă acestea ar fi fost înlăturate anterior sau concomitent începerii licitației, nu ar fi determinat organizarea sa;</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 xml:space="preserve">iv) în orice alte situații care conduc la întreruperea procedurii de licitație a bunului sechestrat. </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c) se modifică informațiile privind bunul pentru care se realizează publicitatea și licitația bunului sechestrat, atunci când au existat erori materiale care au fost corectate de către executorii fiscali în aplicația informatică prin care se gestionează informațiile privind bunurile sechestrate, altele decât cele care conduc la anularea licitației.</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6.9. Ori de câte ori pe platforma eLicitațiiANAF se efectuează operațiuni de natura celor prevăzute la pct. 6.8., prin intermediul acesteia se transmite automat un mesaj utilizatorului extern/ofertantului în contul acestuia special deschis la autentificare pe platformă.</w:t>
      </w:r>
    </w:p>
    <w:p w:rsidR="00DE236E" w:rsidRDefault="00DE236E" w:rsidP="00DE236E">
      <w:pPr>
        <w:jc w:val="both"/>
        <w:rPr>
          <w:rFonts w:ascii="Trebuchet MS" w:eastAsia="Trebuchet MS" w:hAnsi="Trebuchet MS" w:cs="Trebuchet MS"/>
          <w:lang w:val="ro-RO"/>
        </w:rPr>
      </w:pPr>
    </w:p>
    <w:p w:rsidR="00DE236E" w:rsidRDefault="00DE236E" w:rsidP="00DE236E">
      <w:pPr>
        <w:jc w:val="both"/>
        <w:rPr>
          <w:rFonts w:ascii="Trebuchet MS" w:eastAsia="Trebuchet MS" w:hAnsi="Trebuchet MS" w:cs="Trebuchet MS"/>
          <w:b/>
          <w:bCs/>
          <w:lang w:val="ro-RO"/>
        </w:rPr>
      </w:pPr>
      <w:r>
        <w:rPr>
          <w:rFonts w:ascii="Trebuchet MS" w:eastAsia="Trebuchet MS" w:hAnsi="Trebuchet MS" w:cs="Trebuchet MS"/>
          <w:b/>
          <w:bCs/>
          <w:lang w:val="ro-RO"/>
        </w:rPr>
        <w:t xml:space="preserve">CAPITOLUL VII Activități efectuate de către structurile cu atribuții de valorificare a bunurilor proprietate a statului în cazul licitației bunurilor </w:t>
      </w:r>
      <w:r>
        <w:rPr>
          <w:rFonts w:ascii="Trebuchet MS" w:eastAsia="Trebuchet MS" w:hAnsi="Trebuchet MS" w:cs="Trebuchet MS"/>
          <w:b/>
          <w:bCs/>
          <w:lang w:val="pt-BR"/>
        </w:rPr>
        <w:t>intrate, potrivit legii, în proprietatea privată a statului</w:t>
      </w:r>
      <w:r>
        <w:rPr>
          <w:rFonts w:ascii="Trebuchet MS" w:eastAsia="Trebuchet MS" w:hAnsi="Trebuchet MS" w:cs="Trebuchet MS"/>
          <w:b/>
          <w:bCs/>
          <w:lang w:val="ro-RO"/>
        </w:rPr>
        <w:t xml:space="preserve">  </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 xml:space="preserve">7.1. </w:t>
      </w:r>
      <w:r>
        <w:rPr>
          <w:rFonts w:ascii="Trebuchet MS" w:eastAsia="Trebuchet MS" w:hAnsi="Trebuchet MS" w:cs="Trebuchet MS"/>
          <w:lang w:val="pt-BR"/>
        </w:rPr>
        <w:t xml:space="preserve">În vederea vizionării bunului de către persoanele interesate, organul de </w:t>
      </w:r>
      <w:r>
        <w:rPr>
          <w:rFonts w:ascii="Trebuchet MS" w:eastAsia="Trebuchet MS" w:hAnsi="Trebuchet MS" w:cs="Trebuchet MS"/>
          <w:lang w:val="ro-RO"/>
        </w:rPr>
        <w:t>valorificare</w:t>
      </w:r>
      <w:r>
        <w:rPr>
          <w:rFonts w:ascii="Trebuchet MS" w:eastAsia="Trebuchet MS" w:hAnsi="Trebuchet MS" w:cs="Trebuchet MS"/>
          <w:lang w:val="pt-BR"/>
        </w:rPr>
        <w:t xml:space="preserve"> stabilește date</w:t>
      </w:r>
      <w:r>
        <w:rPr>
          <w:rFonts w:ascii="Trebuchet MS" w:eastAsia="Trebuchet MS" w:hAnsi="Trebuchet MS" w:cs="Trebuchet MS"/>
          <w:lang w:val="ro-RO"/>
        </w:rPr>
        <w:t>le</w:t>
      </w:r>
      <w:r>
        <w:rPr>
          <w:rFonts w:ascii="Trebuchet MS" w:eastAsia="Trebuchet MS" w:hAnsi="Trebuchet MS" w:cs="Trebuchet MS"/>
          <w:lang w:val="pt-BR"/>
        </w:rPr>
        <w:t xml:space="preserve"> și intervalele orare la care se poate organiza vizionarea. Organul de </w:t>
      </w:r>
      <w:r>
        <w:rPr>
          <w:rFonts w:ascii="Trebuchet MS" w:eastAsia="Trebuchet MS" w:hAnsi="Trebuchet MS" w:cs="Trebuchet MS"/>
          <w:lang w:val="ro-RO"/>
        </w:rPr>
        <w:t>valorificare</w:t>
      </w:r>
      <w:r>
        <w:rPr>
          <w:rFonts w:ascii="Trebuchet MS" w:eastAsia="Trebuchet MS" w:hAnsi="Trebuchet MS" w:cs="Trebuchet MS"/>
          <w:lang w:val="pt-BR"/>
        </w:rPr>
        <w:t>, în funcție de programările persoanelor interesate efectuate pe platforma       eLicitațiiANAF, desemnează</w:t>
      </w:r>
      <w:r>
        <w:rPr>
          <w:rFonts w:ascii="Trebuchet MS" w:eastAsia="Trebuchet MS" w:hAnsi="Trebuchet MS" w:cs="Trebuchet MS"/>
          <w:lang w:val="ro-RO"/>
        </w:rPr>
        <w:t xml:space="preserve"> persoane cu atribuții </w:t>
      </w:r>
      <w:r>
        <w:rPr>
          <w:rFonts w:ascii="Trebuchet MS" w:eastAsia="Trebuchet MS" w:hAnsi="Trebuchet MS" w:cs="Trebuchet MS"/>
          <w:lang w:val="pt-BR"/>
        </w:rPr>
        <w:t>pentru a asigura prezența la vizionarea bunurilor.</w:t>
      </w:r>
    </w:p>
    <w:p w:rsidR="00DE236E" w:rsidRDefault="00DE236E" w:rsidP="00DE236E">
      <w:pPr>
        <w:jc w:val="both"/>
        <w:rPr>
          <w:lang w:val="pt-BR"/>
        </w:rPr>
      </w:pPr>
      <w:r>
        <w:rPr>
          <w:rFonts w:ascii="Trebuchet MS" w:eastAsia="Trebuchet MS" w:hAnsi="Trebuchet MS" w:cs="Trebuchet MS"/>
          <w:lang w:val="ro-RO"/>
        </w:rPr>
        <w:t>7</w:t>
      </w:r>
      <w:r>
        <w:rPr>
          <w:rFonts w:ascii="Trebuchet MS" w:eastAsia="Trebuchet MS" w:hAnsi="Trebuchet MS" w:cs="Trebuchet MS"/>
          <w:lang w:val="pt-BR"/>
        </w:rPr>
        <w:t xml:space="preserve">.2. Ori de câte ori intervin schimbări cu privire la data sau intervalul orar stabilit pentru organizarea vizionării bunului, </w:t>
      </w:r>
      <w:r>
        <w:rPr>
          <w:rFonts w:ascii="Trebuchet MS" w:eastAsia="Trebuchet MS" w:hAnsi="Trebuchet MS" w:cs="Trebuchet MS"/>
          <w:lang w:val="ro-RO"/>
        </w:rPr>
        <w:t>organul de valorificare</w:t>
      </w:r>
      <w:r>
        <w:rPr>
          <w:rFonts w:ascii="Trebuchet MS" w:eastAsia="Trebuchet MS" w:hAnsi="Trebuchet MS" w:cs="Trebuchet MS"/>
          <w:lang w:val="pt-BR"/>
        </w:rPr>
        <w:t xml:space="preserve"> </w:t>
      </w:r>
      <w:r>
        <w:rPr>
          <w:rFonts w:ascii="Trebuchet MS" w:eastAsia="Trebuchet MS" w:hAnsi="Trebuchet MS" w:cs="Trebuchet MS"/>
          <w:lang w:val="ro-RO"/>
        </w:rPr>
        <w:t>întreprinde demersurile necesare pentru informarea persoanei care a solicitat vizionarea.</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7</w:t>
      </w:r>
      <w:r>
        <w:rPr>
          <w:rFonts w:ascii="Trebuchet MS" w:eastAsia="Trebuchet MS" w:hAnsi="Trebuchet MS" w:cs="Trebuchet MS"/>
          <w:lang w:val="pt-BR"/>
        </w:rPr>
        <w:t>.</w:t>
      </w:r>
      <w:r>
        <w:rPr>
          <w:rFonts w:ascii="Trebuchet MS" w:eastAsia="Trebuchet MS" w:hAnsi="Trebuchet MS" w:cs="Trebuchet MS"/>
          <w:lang w:val="ro-RO"/>
        </w:rPr>
        <w:t>3.</w:t>
      </w:r>
      <w:r>
        <w:rPr>
          <w:rFonts w:ascii="Trebuchet MS" w:eastAsia="Trebuchet MS" w:hAnsi="Trebuchet MS" w:cs="Trebuchet MS"/>
          <w:lang w:val="pt-BR"/>
        </w:rPr>
        <w:t xml:space="preserve"> </w:t>
      </w:r>
      <w:r>
        <w:rPr>
          <w:rFonts w:ascii="Trebuchet MS" w:eastAsia="Trebuchet MS" w:hAnsi="Trebuchet MS" w:cs="Trebuchet MS"/>
          <w:lang w:val="ro-RO"/>
        </w:rPr>
        <w:t>După efectuarea plății de către ofertantul declarat câștigător a prețului integral, diminuat cu contravaloarea taxei de participare</w:t>
      </w:r>
      <w:r>
        <w:rPr>
          <w:rFonts w:ascii="Trebuchet MS" w:eastAsia="Trebuchet MS" w:hAnsi="Trebuchet MS" w:cs="Trebuchet MS"/>
          <w:lang w:val="pt-BR"/>
        </w:rPr>
        <w:t xml:space="preserve"> la licit</w:t>
      </w:r>
      <w:r>
        <w:rPr>
          <w:rFonts w:ascii="Trebuchet MS" w:eastAsia="Trebuchet MS" w:hAnsi="Trebuchet MS" w:cs="Trebuchet MS"/>
          <w:lang w:val="ro-RO"/>
        </w:rPr>
        <w:t>ație, prin intermediul platformei eLicitațiiANAF se transmit automat, către aplicația informatică prin care se gestionează bunurile intrate, potrivit legii, în proprietatea privată a statului, informații referitoare la:</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a) câștigătorul licitației și datele de identificare ale acestuia;</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b) prețul de adjudecare;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c) plata prețului de adjudecare;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d) numărul de evidență a plății, respectiv ID licitație;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e) orice alte informații înregistrate în platforma eLicitațiiANAF, relevante pentru întocmirea documentelor prevăzute la pct. 7.4.</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 xml:space="preserve">7.4. Pe baza informațiilor prevăzute la pct. 7.3., organul de valorificare întocmește procesul-verbal de adjudecare și procesul-verbal de predare-primire, în vederea semnării de către câștigătorul licitației. Odată cu semnarea acestor documente, organul de valorificare va emite factura pentru vânzarea bunurilor, cu respectarea Legii nr. 227/2015 privind Codul fiscal, cu modificările și completările ulterioare, precum și ale Ordonanței de urgență a Guvernului nr. 120/2021 privind administrarea, funcționarea și implementarea sistemului național privind factura electronică RO e-Factura și factura electronică în România, precum și pentru completarea Ordonanței Guvernului nr. 78/2000 privind omologarea, eliberarea cărții de identitate a vehiculului și certificarea autenticității </w:t>
      </w:r>
      <w:r>
        <w:rPr>
          <w:rFonts w:ascii="Trebuchet MS" w:eastAsia="Trebuchet MS" w:hAnsi="Trebuchet MS" w:cs="Trebuchet MS"/>
          <w:lang w:val="ro-RO"/>
        </w:rPr>
        <w:lastRenderedPageBreak/>
        <w:t>vehiculelor rutiere în vederea introducerii pe piață, punerii la dispoziție pe piață, înmatriculării sau înregistrării în România, precum și supravegherea pieței pentru acestea, cu modificările și completările ulterioare. În cazul bunurilor imobile, adjudecatarul preia bunul adjudecat pe baza facturii emise de către organul de valorificare, după plata prețului, diminuat cu taxa de participare la licitație, titlu de proprietate îl constituie contractul de vânzare-cumpărare încheiat în formă autentică, între organul de valorificare și adjudecatar, în termen de 30 de zile de la plata prețului.</w:t>
      </w:r>
    </w:p>
    <w:p w:rsidR="00DE236E" w:rsidRDefault="00DE236E" w:rsidP="00DE236E">
      <w:pPr>
        <w:jc w:val="both"/>
        <w:rPr>
          <w:rFonts w:ascii="Trebuchet MS" w:hAnsi="Trebuchet MS" w:cs="Trebuchet MS"/>
          <w:lang w:val="ro-RO"/>
        </w:rPr>
      </w:pPr>
      <w:r>
        <w:rPr>
          <w:rFonts w:ascii="Trebuchet MS" w:eastAsia="Trebuchet MS" w:hAnsi="Trebuchet MS" w:cs="Trebuchet MS"/>
          <w:lang w:val="ro-RO"/>
        </w:rPr>
        <w:t xml:space="preserve">7.5. La data semnării documentelor prevăzute la pct. 7.4. adjudecatarul nu trebuie să figureze cu </w:t>
      </w:r>
      <w:r>
        <w:rPr>
          <w:rFonts w:ascii="Trebuchet MS" w:hAnsi="Trebuchet MS" w:cs="Trebuchet MS"/>
          <w:lang w:val="ro-RO"/>
        </w:rPr>
        <w:t>obligații restante către creditorii fiscali.</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7.6. În cazul în care ofertantul declarat câștigător nu a achitat prețul integral, diminuat cu contravaloarea taxei de participare</w:t>
      </w:r>
      <w:r>
        <w:rPr>
          <w:rFonts w:ascii="Trebuchet MS" w:eastAsia="Trebuchet MS" w:hAnsi="Trebuchet MS" w:cs="Trebuchet MS"/>
          <w:lang w:val="pt-BR"/>
        </w:rPr>
        <w:t xml:space="preserve"> la licit</w:t>
      </w:r>
      <w:r>
        <w:rPr>
          <w:rFonts w:ascii="Trebuchet MS" w:eastAsia="Trebuchet MS" w:hAnsi="Trebuchet MS" w:cs="Trebuchet MS"/>
          <w:lang w:val="ro-RO"/>
        </w:rPr>
        <w:t>ație potrivit pct. 4.16., aceste informații se transmit automat prin intermediul platformei eLicitațiiANAF către aplicația prin care se gestionează bunurile intrate, potrivit legii, în proprietatea privată a statului, respectiv:</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a) câștigătorul licitației și datele de identificare ale acestuia;</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b) prețul de adjudecare și neplătit;</w:t>
      </w:r>
    </w:p>
    <w:p w:rsidR="00DE236E" w:rsidRDefault="00DE236E" w:rsidP="00DE236E">
      <w:pPr>
        <w:ind w:firstLine="720"/>
        <w:jc w:val="both"/>
        <w:rPr>
          <w:lang w:val="pt-BR"/>
        </w:rPr>
      </w:pPr>
      <w:r>
        <w:rPr>
          <w:rFonts w:ascii="Trebuchet MS" w:eastAsia="Trebuchet MS" w:hAnsi="Trebuchet MS" w:cs="Trebuchet MS"/>
          <w:lang w:val="ro-RO"/>
        </w:rPr>
        <w:t>c)  numărul de evidență a plății, respectiv ID licitație;</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d) orice alte informații înregistrate în platforma eLicitațiiANAF, relevante pentru întocmirea documentului prevăzute la pct. 7.7.</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7.7. În urma reluării licitației potrivit pct. 4.18., în cazul în care se adjudecă bunul unui alt cumpărător la un preț mai mic decât cel ofertat de către câștigătorul licitației inițiale sau bunul nu a fost adjudecat unui alt cumpărător, pe baza informațiilor transmise potrivit          pct. 7.3. și 7.6. organul de valorificare stabilește sumele datorate de primul adjudecatar, respectiv diferența de preț și cheltuielile ocazionate de organizarea licitației, rămase neacoperite de taxa de participare la licitație depusă, sume care se consemnează într-un proces verbal care se comunică și primului adjudecatar.</w:t>
      </w:r>
    </w:p>
    <w:p w:rsidR="00DE236E" w:rsidRDefault="00DE236E" w:rsidP="00DE236E">
      <w:pPr>
        <w:jc w:val="both"/>
        <w:rPr>
          <w:rFonts w:ascii="Trebuchet MS" w:eastAsia="Trebuchet MS" w:hAnsi="Trebuchet MS" w:cs="Trebuchet MS"/>
          <w:lang w:val="ro-RO"/>
        </w:rPr>
      </w:pPr>
      <w:r>
        <w:rPr>
          <w:rFonts w:ascii="Trebuchet MS" w:eastAsia="Trebuchet MS" w:hAnsi="Trebuchet MS" w:cs="Trebuchet MS"/>
          <w:lang w:val="ro-RO"/>
        </w:rPr>
        <w:t>7.8. Pe baza informațiilor existente în aplicația informatică prin care se gestionează bunurile intrate, potrivit legii, în proprietatea privată a statului, transmise automat către platforma eLicitațiiANAF, prin intermediul acesteia se procedează astfel:</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t>a) se elimină informațiile despre bun din secțiunea “Publicitate bunuri”, atunci când din informațiile transferate din aplicația informatică prin care se gestionează bunurile intrate, potrivit legii, în proprietatea privată a statului se constată că:</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 a fost anulat/desființat/suspendat actul prin care bunul a intrat în proprietatea privată a statului;</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ii) a fost suspendată licitația prin hotărâre judecătorească;</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 xml:space="preserve">iii) orice alte situații care conduc la întreruperea procedurii de publicitate a bunului. </w:t>
      </w:r>
    </w:p>
    <w:p w:rsidR="00DE236E" w:rsidRDefault="00DE236E" w:rsidP="00DE236E">
      <w:pPr>
        <w:ind w:left="720"/>
        <w:jc w:val="both"/>
        <w:rPr>
          <w:rFonts w:ascii="Trebuchet MS" w:eastAsia="Trebuchet MS" w:hAnsi="Trebuchet MS" w:cs="Trebuchet MS"/>
          <w:lang w:val="ro-RO"/>
        </w:rPr>
      </w:pPr>
      <w:r>
        <w:rPr>
          <w:rFonts w:ascii="Trebuchet MS" w:eastAsia="Trebuchet MS" w:hAnsi="Trebuchet MS" w:cs="Trebuchet MS"/>
          <w:lang w:val="ro-RO"/>
        </w:rPr>
        <w:t>b) se anulează licitația:</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 în situația prevăzută la lit. a) subpct. i);</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ii) urmare pronunțării unei  hotărâri judecătorești definitive prin care s-a dispus anularea organizării licitației;</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iii) atunci când organizarea acesteia este afectată de o gravă şi evidentă eroare, respectiv atunci când cauzele care au stat la baza începerii licitației sunt atât de viciate încât, dacă acestea ar fi fost înlăturate anterior sau concomitent începerii licitației, nu ar fi determinat organizarea sa;</w:t>
      </w:r>
    </w:p>
    <w:p w:rsidR="00DE236E" w:rsidRDefault="00DE236E" w:rsidP="00DE236E">
      <w:pPr>
        <w:ind w:left="1440"/>
        <w:jc w:val="both"/>
        <w:rPr>
          <w:rFonts w:ascii="Trebuchet MS" w:eastAsia="Trebuchet MS" w:hAnsi="Trebuchet MS" w:cs="Trebuchet MS"/>
          <w:lang w:val="ro-RO"/>
        </w:rPr>
      </w:pPr>
      <w:r>
        <w:rPr>
          <w:rFonts w:ascii="Trebuchet MS" w:eastAsia="Trebuchet MS" w:hAnsi="Trebuchet MS" w:cs="Trebuchet MS"/>
          <w:lang w:val="ro-RO"/>
        </w:rPr>
        <w:t xml:space="preserve">iv) în orice alte situații care conduc la întreruperea procedurii de licitație a bunului. </w:t>
      </w:r>
    </w:p>
    <w:p w:rsidR="00DE236E" w:rsidRDefault="00DE236E" w:rsidP="00DE236E">
      <w:pPr>
        <w:ind w:firstLine="720"/>
        <w:jc w:val="both"/>
        <w:rPr>
          <w:rFonts w:ascii="Trebuchet MS" w:eastAsia="Trebuchet MS" w:hAnsi="Trebuchet MS" w:cs="Trebuchet MS"/>
          <w:lang w:val="ro-RO"/>
        </w:rPr>
      </w:pPr>
      <w:r>
        <w:rPr>
          <w:rFonts w:ascii="Trebuchet MS" w:eastAsia="Trebuchet MS" w:hAnsi="Trebuchet MS" w:cs="Trebuchet MS"/>
          <w:lang w:val="ro-RO"/>
        </w:rPr>
        <w:lastRenderedPageBreak/>
        <w:t>c) se modifică informațiile privind bunul pentru care se realizează publicitatea și licitația bunului, atunci când au existat erori materiale care au fost corectate în aplicația informatică prin care se gestionează informațiile privind bunurile intrate, potrivit legii, în proprietatea privată a statului, altele decât cele care conduc la anularea licitației.</w:t>
      </w:r>
    </w:p>
    <w:p w:rsidR="00DE236E" w:rsidRDefault="00DE236E" w:rsidP="00DE236E">
      <w:pPr>
        <w:jc w:val="both"/>
        <w:rPr>
          <w:rFonts w:ascii="Trebuchet MS" w:eastAsia="Trebuchet MS" w:hAnsi="Trebuchet MS" w:cs="Trebuchet MS"/>
          <w:lang w:val="pt-BR"/>
        </w:rPr>
      </w:pPr>
      <w:r>
        <w:rPr>
          <w:rFonts w:ascii="Trebuchet MS" w:eastAsia="Trebuchet MS" w:hAnsi="Trebuchet MS" w:cs="Trebuchet MS"/>
          <w:lang w:val="ro-RO"/>
        </w:rPr>
        <w:t>7.9. Ori de câte ori pe platforma eLicitațiiANAF se efectuează operațiuni de natura celor prevăzute la pct. 7.8., prin intermediul acesteia se transmite automat un mesaj utilizatorului extern/ofertantului în contul acestuia special deschis la autentificare pe platformă.</w:t>
      </w:r>
    </w:p>
    <w:p w:rsidR="00B12598" w:rsidRDefault="00B12598" w:rsidP="00B12598">
      <w:pPr>
        <w:jc w:val="both"/>
        <w:rPr>
          <w:rFonts w:ascii="Trebuchet MS" w:eastAsia="Trebuchet MS" w:hAnsi="Trebuchet MS" w:cs="Trebuchet MS"/>
          <w:b/>
          <w:bCs/>
          <w:color w:val="FF0000"/>
          <w:lang w:val="ro-RO"/>
        </w:rPr>
      </w:pPr>
    </w:p>
    <w:p w:rsidR="00E3511C" w:rsidRDefault="00E3511C">
      <w:pPr>
        <w:rPr>
          <w:rFonts w:ascii="Helv" w:hAnsi="Helv"/>
          <w:b/>
          <w:color w:val="000000"/>
          <w:sz w:val="22"/>
        </w:rPr>
      </w:pPr>
      <w:bookmarkStart w:id="0" w:name="_GoBack"/>
      <w:bookmarkEnd w:id="0"/>
    </w:p>
    <w:sectPr w:rsidR="00E3511C">
      <w:headerReference w:type="default" r:id="rId7"/>
      <w:pgSz w:w="12240" w:h="15840"/>
      <w:pgMar w:top="1417" w:right="1134" w:bottom="1134" w:left="1134" w:header="1134" w:footer="0" w:gutter="0"/>
      <w:cols w:space="720"/>
      <w:formProt w:val="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E0B" w:rsidRDefault="006E2E0B">
      <w:r>
        <w:separator/>
      </w:r>
    </w:p>
  </w:endnote>
  <w:endnote w:type="continuationSeparator" w:id="0">
    <w:p w:rsidR="006E2E0B" w:rsidRDefault="006E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MT">
    <w:altName w:val="Yu Gothic"/>
    <w:charset w:val="80"/>
    <w:family w:val="swiss"/>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E0B" w:rsidRDefault="006E2E0B">
      <w:r>
        <w:separator/>
      </w:r>
    </w:p>
  </w:footnote>
  <w:footnote w:type="continuationSeparator" w:id="0">
    <w:p w:rsidR="006E2E0B" w:rsidRDefault="006E2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11C" w:rsidRDefault="006E2E0B">
    <w:pPr>
      <w:pStyle w:val="Header"/>
    </w:pPr>
    <w:r>
      <w:pict>
        <v:shapetype id="_x0000_m2050"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v:shape id="PowerPlusWaterMarkObject" o:spid="_x0000_s2049" type="#_x0000_m2050" style="position:absolute;margin-left:0;margin-top:0;width:498.5pt;height:124.8pt;rotation:315;z-index:25165824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Liberation Sans&quot;;font-size:1pt" fitshape="t" trim="t" string="PROIECT"/>
          <v:handles>
            <v:h position="@0,center"/>
          </v:handle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lvl w:ilvl="0">
      <w:start w:val="1"/>
      <w:numFmt w:val="lowerLetter"/>
      <w:suff w:val="space"/>
      <w:lvlText w:val="%1)"/>
      <w:lvlJc w:val="left"/>
      <w:pPr>
        <w:tabs>
          <w:tab w:val="num" w:pos="0"/>
        </w:tabs>
        <w:ind w:left="128" w:firstLine="0"/>
      </w:pPr>
    </w:lvl>
  </w:abstractNum>
  <w:abstractNum w:abstractNumId="1">
    <w:nsid w:val="00000003"/>
    <w:multiLevelType w:val="singleLevel"/>
    <w:tmpl w:val="00000003"/>
    <w:lvl w:ilvl="0">
      <w:start w:val="1"/>
      <w:numFmt w:val="lowerLetter"/>
      <w:suff w:val="nothing"/>
      <w:lvlText w:val="%1)"/>
      <w:lvlJc w:val="left"/>
      <w:pPr>
        <w:tabs>
          <w:tab w:val="num" w:pos="0"/>
        </w:tabs>
        <w:ind w:left="2" w:firstLine="0"/>
      </w:pPr>
    </w:lvl>
  </w:abstractNum>
  <w:abstractNum w:abstractNumId="2">
    <w:nsid w:val="00000005"/>
    <w:multiLevelType w:val="singleLevel"/>
    <w:tmpl w:val="00000005"/>
    <w:lvl w:ilvl="0">
      <w:start w:val="1"/>
      <w:numFmt w:val="lowerLetter"/>
      <w:suff w:val="space"/>
      <w:lvlText w:val="%1)"/>
      <w:lvlJc w:val="left"/>
      <w:pPr>
        <w:tabs>
          <w:tab w:val="num" w:pos="0"/>
        </w:tabs>
        <w:ind w:left="0" w:firstLine="0"/>
      </w:pPr>
    </w:lvl>
  </w:abstractNum>
  <w:abstractNum w:abstractNumId="3">
    <w:nsid w:val="00000006"/>
    <w:multiLevelType w:val="singleLevel"/>
    <w:tmpl w:val="0A3E5986"/>
    <w:lvl w:ilvl="0">
      <w:start w:val="1"/>
      <w:numFmt w:val="lowerLetter"/>
      <w:suff w:val="space"/>
      <w:lvlText w:val="%1)"/>
      <w:lvlJc w:val="left"/>
      <w:pPr>
        <w:tabs>
          <w:tab w:val="num" w:pos="0"/>
        </w:tabs>
        <w:ind w:left="2" w:firstLine="0"/>
      </w:pPr>
      <w:rPr>
        <w:color w:val="auto"/>
      </w:rPr>
    </w:lvl>
  </w:abstractNum>
  <w:abstractNum w:abstractNumId="4">
    <w:nsid w:val="00000007"/>
    <w:multiLevelType w:val="singleLevel"/>
    <w:tmpl w:val="00000007"/>
    <w:lvl w:ilvl="0">
      <w:start w:val="1"/>
      <w:numFmt w:val="lowerLetter"/>
      <w:suff w:val="space"/>
      <w:lvlText w:val="%1)"/>
      <w:lvlJc w:val="left"/>
      <w:pPr>
        <w:tabs>
          <w:tab w:val="num" w:pos="0"/>
        </w:tabs>
        <w:ind w:left="72" w:firstLine="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9"/>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E3511C"/>
    <w:rsid w:val="004D7804"/>
    <w:rsid w:val="006427FB"/>
    <w:rsid w:val="006E2E0B"/>
    <w:rsid w:val="00B12598"/>
    <w:rsid w:val="00DE236E"/>
    <w:rsid w:val="00DF505B"/>
    <w:rsid w:val="00E351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D513353-C473-43B7-A198-FE861E8C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6778</Words>
  <Characters>38641</Characters>
  <Application>Microsoft Office Word</Application>
  <DocSecurity>0</DocSecurity>
  <Lines>322</Lines>
  <Paragraphs>90</Paragraphs>
  <ScaleCrop>false</ScaleCrop>
  <Company>Ministerul Finantelor Publice</Company>
  <LinksUpToDate>false</LinksUpToDate>
  <CharactersWithSpaces>45329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CLAUDIU MARIAN</cp:lastModifiedBy>
  <cp:revision>5</cp:revision>
  <cp:lastPrinted>2024-07-03T09:51:00Z</cp:lastPrinted>
  <dcterms:created xsi:type="dcterms:W3CDTF">2024-07-03T09:50:00Z</dcterms:created>
  <dcterms:modified xsi:type="dcterms:W3CDTF">2026-03-13T09:51:00Z</dcterms:modified>
  <dc:language>en-US</dc:language>
</cp:coreProperties>
</file>